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E42ADA">
        <w:rPr>
          <w:rFonts w:ascii="Times New Roman" w:eastAsia="宋体" w:hAnsi="Times New Roman" w:cs="Times New Roman" w:hint="eastAsia"/>
          <w:b/>
          <w:sz w:val="30"/>
          <w:szCs w:val="30"/>
        </w:rPr>
        <w:t>1</w:t>
      </w:r>
      <w:r w:rsidR="0041351A">
        <w:rPr>
          <w:rFonts w:ascii="Times New Roman" w:eastAsia="宋体" w:hAnsi="Times New Roman" w:cs="Times New Roman" w:hint="eastAsia"/>
          <w:b/>
          <w:sz w:val="30"/>
          <w:szCs w:val="30"/>
        </w:rPr>
        <w:t>2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:rsidR="00696DBB" w:rsidRPr="0041351A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B35328" w:rsidRPr="0041351A" w:rsidRDefault="00F30C3C" w:rsidP="00BC176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7323E" w:rsidRPr="0041351A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E42AD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41351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77323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0.12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DA039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B1587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0.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0</w:t>
      </w:r>
      <w:r w:rsidR="006E6A22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 w:rsidRPr="0041351A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2"/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（图</w:t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41351A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 w:rsidRPr="0041351A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41351A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41351A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41351A">
        <w:rPr>
          <w:rFonts w:ascii="Times New Roman" w:eastAsia="宋体" w:hAnsi="Times New Roman" w:cs="Times New Roman"/>
          <w:sz w:val="24"/>
          <w:szCs w:val="24"/>
        </w:rPr>
        <w:t>上月环比</w:t>
      </w:r>
      <w:r w:rsidR="00BC1765" w:rsidRPr="0041351A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 w:rsidR="00BD2720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BC1765" w:rsidRPr="0041351A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1A5BBB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41351A">
        <w:rPr>
          <w:rFonts w:ascii="Times New Roman" w:eastAsia="宋体" w:hAnsi="Times New Roman" w:cs="Times New Roman"/>
          <w:sz w:val="24"/>
          <w:szCs w:val="24"/>
        </w:rPr>
        <w:t>，上年同比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 w:rsidR="002A2049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1A5BBB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40238B" w:rsidRPr="0041351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5A68" w:rsidRPr="0041351A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BC1765" w:rsidRPr="0041351A">
        <w:rPr>
          <w:rFonts w:ascii="Times New Roman" w:eastAsia="宋体" w:hAnsi="Times New Roman" w:cs="Times New Roman" w:hint="eastAsia"/>
          <w:sz w:val="24"/>
          <w:szCs w:val="24"/>
        </w:rPr>
        <w:t>上月环比升贬值态势与</w:t>
      </w:r>
      <w:r w:rsidR="00BC1765" w:rsidRPr="0041351A">
        <w:rPr>
          <w:rFonts w:ascii="Times New Roman" w:eastAsia="宋体" w:hAnsi="Times New Roman" w:cs="Times New Roman"/>
          <w:sz w:val="24"/>
          <w:szCs w:val="24"/>
        </w:rPr>
        <w:t>BIS</w:t>
      </w:r>
      <w:r w:rsidR="00BC1765" w:rsidRPr="0041351A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一致</w:t>
      </w:r>
      <w:r w:rsidR="00E81215" w:rsidRPr="0041351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BD2720" w:rsidRPr="0041351A">
        <w:rPr>
          <w:rFonts w:ascii="Times New Roman" w:eastAsia="宋体" w:hAnsi="Times New Roman" w:cs="Times New Roman" w:hint="eastAsia"/>
          <w:sz w:val="24"/>
          <w:szCs w:val="24"/>
        </w:rPr>
        <w:t>同比升值趋势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相反</w:t>
      </w:r>
      <w:r w:rsidR="00CC1B60" w:rsidRPr="004135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717627" w:rsidRPr="0041351A" w:rsidRDefault="00717627" w:rsidP="007F145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1351A"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各省升贬</w:t>
      </w:r>
      <w:r w:rsidR="00BC799F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仅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0</w:t>
      </w:r>
      <w:r w:rsidR="006E6A22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.59</w:t>
      </w:r>
      <w:r w:rsidR="00BC799F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个百分点</w:t>
      </w:r>
      <w:r w:rsidR="00E81215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="00E70A4F" w:rsidRPr="0041351A">
        <w:rPr>
          <w:rFonts w:ascii="Times New Roman" w:eastAsia="宋体" w:hAnsi="Times New Roman" w:cs="Times New Roman" w:hint="eastAsia"/>
          <w:sz w:val="24"/>
          <w:szCs w:val="24"/>
        </w:rPr>
        <w:t>省份人民币有效汇率上月环比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贬值大于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人民币名义有效汇率</w:t>
      </w:r>
      <w:r w:rsidR="007F145C" w:rsidRPr="0041351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 w:rsidR="00BC799F" w:rsidRPr="0041351A">
        <w:rPr>
          <w:rFonts w:ascii="Times New Roman" w:eastAsia="宋体" w:hAnsi="Times New Roman" w:cs="Times New Roman" w:hint="eastAsia"/>
          <w:sz w:val="24"/>
          <w:szCs w:val="24"/>
        </w:rPr>
        <w:t>幅度最高的三个省</w:t>
      </w:r>
      <w:bookmarkStart w:id="0" w:name="_GoBack"/>
      <w:bookmarkEnd w:id="0"/>
      <w:r w:rsidR="00BC799F" w:rsidRPr="0041351A">
        <w:rPr>
          <w:rFonts w:ascii="Times New Roman" w:eastAsia="宋体" w:hAnsi="Times New Roman" w:cs="Times New Roman" w:hint="eastAsia"/>
          <w:sz w:val="24"/>
          <w:szCs w:val="24"/>
        </w:rPr>
        <w:t>份分别为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湖南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西藏和贵州</w:t>
      </w:r>
      <w:r w:rsidR="0081735E" w:rsidRPr="0041351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分别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 w:rsidR="0081735E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0.46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0.33</w:t>
      </w:r>
      <w:r w:rsidR="0081735E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幅度最低的三个省份分别为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青海、海南和广西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33236A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33236A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3236A" w:rsidRPr="0041351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09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0.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AD453A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41351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717627" w:rsidRPr="0041351A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9A3F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贬</w:t>
      </w:r>
      <w:r w:rsidR="009A3F5A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幅度差距最大可达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5.09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18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个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省份的</w:t>
      </w:r>
      <w:r w:rsidR="002A2049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幅度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与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</w:t>
      </w:r>
      <w:r w:rsidR="002A2049" w:rsidRPr="0041351A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EE547D">
        <w:rPr>
          <w:rFonts w:ascii="Times New Roman" w:eastAsia="宋体" w:hAnsi="Times New Roman" w:cs="Times New Roman" w:hint="eastAsia"/>
          <w:b/>
          <w:sz w:val="24"/>
          <w:szCs w:val="24"/>
        </w:rPr>
        <w:t>态势相反；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2A2049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幅度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2A2049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态势一致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2A2049" w:rsidRPr="0041351A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省份</w:t>
      </w:r>
      <w:r w:rsidR="002A2049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幅度高于</w:t>
      </w:r>
      <w:r w:rsidR="00EE547D" w:rsidRPr="0041351A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EE547D" w:rsidRPr="0041351A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广西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广东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海南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792348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EE547D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92348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17</w:t>
      </w:r>
      <w:r w:rsidR="00792348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幅度最低的三个省份分别为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6E6A22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西藏和黑龙江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B1587B" w:rsidRPr="0041351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3.44</w:t>
      </w:r>
      <w:r w:rsidR="00CC7CC2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CC7CC2" w:rsidRPr="0041351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1.19</w:t>
      </w:r>
      <w:r w:rsidR="00CC7CC2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CC7CC2" w:rsidRPr="0041351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FB394D">
        <w:rPr>
          <w:rFonts w:ascii="Times New Roman" w:eastAsia="宋体" w:hAnsi="Times New Roman" w:cs="Times New Roman" w:hint="eastAsia"/>
          <w:sz w:val="24"/>
          <w:szCs w:val="24"/>
        </w:rPr>
        <w:t>0.43</w:t>
      </w:r>
      <w:r w:rsidR="00CC7CC2" w:rsidRPr="0041351A">
        <w:rPr>
          <w:rFonts w:ascii="Times New Roman" w:eastAsia="宋体" w:hAnsi="Times New Roman" w:cs="Times New Roman"/>
          <w:sz w:val="24"/>
          <w:szCs w:val="24"/>
        </w:rPr>
        <w:t>%</w:t>
      </w:r>
      <w:r w:rsidR="009A3F5A" w:rsidRPr="0041351A">
        <w:rPr>
          <w:rFonts w:ascii="Times New Roman" w:eastAsia="宋体" w:hAnsi="Times New Roman" w:cs="Times New Roman" w:hint="eastAsia"/>
          <w:sz w:val="24"/>
          <w:szCs w:val="24"/>
        </w:rPr>
        <w:t>（均为贬值）</w:t>
      </w:r>
      <w:r w:rsidR="00792348" w:rsidRPr="0041351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8756C" w:rsidRPr="006E6A22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AB160F" w:rsidRPr="00F30C3C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AB160F" w:rsidRDefault="00210905" w:rsidP="00EE547D">
      <w:pPr>
        <w:pStyle w:val="a5"/>
        <w:keepNext/>
        <w:jc w:val="center"/>
        <w:rPr>
          <w:rFonts w:ascii="黑体" w:hAnsi="黑体" w:cs="Times New Roman" w:hint="eastAsia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="00C96EAE"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="00C96EAE"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="00C96EAE" w:rsidRPr="00E5333D">
        <w:rPr>
          <w:rFonts w:ascii="黑体" w:hAnsi="黑体" w:cs="Times New Roman"/>
        </w:rPr>
        <w:fldChar w:fldCharType="end"/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:rsidR="00EE547D" w:rsidRPr="00EE547D" w:rsidRDefault="00EE547D" w:rsidP="00EE547D">
      <w:r>
        <w:rPr>
          <w:noProof/>
        </w:rPr>
        <w:drawing>
          <wp:inline distT="0" distB="0" distL="0" distR="0">
            <wp:extent cx="5274310" cy="2760080"/>
            <wp:effectExtent l="19050" t="0" r="2540" b="0"/>
            <wp:docPr id="3" name="图片 2" descr="C:\Users\Administrator\AppData\Local\Temp\1516590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1659072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CD328F" w:rsidRDefault="002034D7" w:rsidP="00CD328F">
      <w:pPr>
        <w:pStyle w:val="a5"/>
        <w:keepNext/>
        <w:jc w:val="center"/>
      </w:pPr>
      <w:r>
        <w:t>表</w:t>
      </w:r>
      <w:r w:rsidR="00C96EAE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96EAE">
        <w:fldChar w:fldCharType="separate"/>
      </w:r>
      <w:r>
        <w:rPr>
          <w:noProof/>
        </w:rPr>
        <w:t>1</w:t>
      </w:r>
      <w:r w:rsidR="00C96EAE">
        <w:fldChar w:fldCharType="end"/>
      </w:r>
      <w:r w:rsidR="00DB4B44">
        <w:rPr>
          <w:rFonts w:hint="eastAsia"/>
        </w:rPr>
        <w:t>省级层面</w:t>
      </w:r>
      <w:r>
        <w:rPr>
          <w:rFonts w:hint="eastAsia"/>
        </w:rPr>
        <w:t>人民币有效汇率环比变动（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BD2720">
        <w:rPr>
          <w:rFonts w:hint="eastAsia"/>
        </w:rPr>
        <w:t>1</w:t>
      </w:r>
      <w:r w:rsidR="0041351A">
        <w:rPr>
          <w:rFonts w:hint="eastAsia"/>
        </w:rPr>
        <w:t>2</w:t>
      </w:r>
      <w:r>
        <w:rPr>
          <w:rFonts w:hint="eastAsia"/>
        </w:rPr>
        <w:t>月）</w:t>
      </w:r>
    </w:p>
    <w:tbl>
      <w:tblPr>
        <w:tblW w:w="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2590"/>
      </w:tblGrid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-0.46%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-0.33%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-0.31%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-0.24%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-0.20%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-0.15%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-0.14%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-0.13%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-0.11%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-0.11%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-0.11%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-0.09%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-0.09%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-0.08%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-0.08%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福建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-0.06%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-0.06%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-0.05%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-0.01%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0.11%</w:t>
            </w:r>
          </w:p>
        </w:tc>
      </w:tr>
    </w:tbl>
    <w:p w:rsidR="00896688" w:rsidRPr="006E6A22" w:rsidRDefault="00896688" w:rsidP="00896688"/>
    <w:p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:rsidR="002034D7" w:rsidRDefault="00CD2FCC" w:rsidP="002034D7">
      <w:pPr>
        <w:pStyle w:val="a5"/>
        <w:keepNext/>
        <w:jc w:val="center"/>
      </w:pPr>
      <w:r>
        <w:t>表</w:t>
      </w:r>
      <w:r w:rsidR="00C96EAE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C96EAE">
        <w:fldChar w:fldCharType="separate"/>
      </w:r>
      <w:r w:rsidR="002034D7">
        <w:rPr>
          <w:noProof/>
        </w:rPr>
        <w:t>2</w:t>
      </w:r>
      <w:r w:rsidR="00C96EAE">
        <w:fldChar w:fldCharType="end"/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BD2720">
        <w:rPr>
          <w:rFonts w:hint="eastAsia"/>
        </w:rPr>
        <w:t>1</w:t>
      </w:r>
      <w:r w:rsidR="0041351A">
        <w:rPr>
          <w:rFonts w:hint="eastAsia"/>
        </w:rPr>
        <w:t>2</w:t>
      </w:r>
      <w:r w:rsidR="002034D7">
        <w:rPr>
          <w:rFonts w:hint="eastAsia"/>
        </w:rPr>
        <w:t>月）</w:t>
      </w:r>
    </w:p>
    <w:tbl>
      <w:tblPr>
        <w:tblW w:w="5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1935"/>
      </w:tblGrid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上年同比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1.65%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1.31%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1.03%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0.74%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0.71%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0.54%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0.38%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0.29%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0.23%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0.15%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0.03%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-0.03%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-0.07%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-0.12%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-0.22%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-0.25%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-0.27%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-0.28%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-0.30%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-0.30%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-0.37%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-0.43%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-1.19%</w:t>
            </w:r>
          </w:p>
        </w:tc>
      </w:tr>
      <w:tr w:rsidR="0041351A" w:rsidRPr="0041351A" w:rsidTr="0041351A">
        <w:trPr>
          <w:trHeight w:val="270"/>
          <w:jc w:val="center"/>
        </w:trPr>
        <w:tc>
          <w:tcPr>
            <w:tcW w:w="1784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41351A" w:rsidRPr="0041351A" w:rsidRDefault="0041351A" w:rsidP="00413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3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-3.44%</w:t>
            </w:r>
          </w:p>
        </w:tc>
      </w:tr>
    </w:tbl>
    <w:p w:rsidR="006774A6" w:rsidRPr="006774A6" w:rsidRDefault="006774A6" w:rsidP="006774A6"/>
    <w:sectPr w:rsidR="006774A6" w:rsidRPr="006774A6" w:rsidSect="00C96E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86" w:rsidRDefault="00554186" w:rsidP="00D44972">
      <w:r>
        <w:separator/>
      </w:r>
    </w:p>
  </w:endnote>
  <w:endnote w:type="continuationSeparator" w:id="1">
    <w:p w:rsidR="00554186" w:rsidRDefault="00554186" w:rsidP="00D4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86" w:rsidRDefault="00554186" w:rsidP="00D44972">
      <w:r>
        <w:separator/>
      </w:r>
    </w:p>
  </w:footnote>
  <w:footnote w:type="continuationSeparator" w:id="1">
    <w:p w:rsidR="00554186" w:rsidRDefault="00554186" w:rsidP="00D44972">
      <w:r>
        <w:continuationSeparator/>
      </w:r>
    </w:p>
  </w:footnote>
  <w:footnote w:id="2">
    <w:p w:rsidR="00286A45" w:rsidRPr="00F86BDC" w:rsidRDefault="00335A68" w:rsidP="00286A45">
      <w:pPr>
        <w:pStyle w:val="a8"/>
      </w:pPr>
      <w:r>
        <w:rPr>
          <w:rStyle w:val="a9"/>
        </w:rPr>
        <w:footnoteRef/>
      </w:r>
      <w:r>
        <w:rPr>
          <w:rFonts w:hint="eastAsia"/>
        </w:rPr>
        <w:t>是31个省市自治区贬值幅度的简单平均。</w:t>
      </w:r>
      <w:r w:rsidR="00286A45">
        <w:rPr>
          <w:rFonts w:hint="eastAsia"/>
        </w:rPr>
        <w:t>编制时，由于</w:t>
      </w:r>
      <w:r w:rsidR="00286A45" w:rsidRPr="00F86BDC">
        <w:rPr>
          <w:rFonts w:hint="eastAsia"/>
        </w:rPr>
        <w:t>阿尔及利亚</w:t>
      </w:r>
      <w:r w:rsidR="00FB394D">
        <w:rPr>
          <w:rFonts w:hint="eastAsia"/>
        </w:rPr>
        <w:t>12</w:t>
      </w:r>
      <w:r w:rsidR="00286A45" w:rsidRPr="00F86BDC">
        <w:t>月份数据未更新，</w:t>
      </w:r>
      <w:r w:rsidR="00FB394D">
        <w:rPr>
          <w:rFonts w:hint="eastAsia"/>
        </w:rPr>
        <w:t>12</w:t>
      </w:r>
      <w:r w:rsidR="00286A45" w:rsidRPr="00F86BDC">
        <w:t>月份数据沿用</w:t>
      </w:r>
      <w:r w:rsidR="00FB394D">
        <w:rPr>
          <w:rFonts w:hint="eastAsia"/>
        </w:rPr>
        <w:t>11</w:t>
      </w:r>
      <w:r w:rsidR="00286A45" w:rsidRPr="00F86BDC">
        <w:t>月份数据</w:t>
      </w:r>
    </w:p>
    <w:p w:rsidR="00335A68" w:rsidRPr="00286A45" w:rsidRDefault="00335A68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72" w:rsidRDefault="00C96EAE">
    <w:pPr>
      <w:pStyle w:val="a3"/>
    </w:pPr>
    <w:r>
      <w:rPr>
        <w:noProof/>
      </w:rPr>
      <w:pict>
        <v:rect id="矩形 197" o:spid="_x0000_s4097" style="position:absolute;left:0;text-align:left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<v:textbox style="mso-fit-shape-to-text:t">
            <w:txbxContent>
              <w:sdt>
                <w:sdtPr>
                  <w:rPr>
                    <w:rFonts w:ascii="黑体" w:eastAsia="黑体" w:hAnsi="黑体" w:cs="Times New Roman"/>
                    <w:b/>
                    <w:caps/>
                    <w:color w:val="FFFFFF" w:themeColor="background1"/>
                    <w:sz w:val="28"/>
                    <w:szCs w:val="28"/>
                  </w:rPr>
                  <w:alias w:val="标题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D44972" w:rsidRDefault="00D44972" w:rsidP="00D44972">
                    <w:pPr>
                      <w:pStyle w:val="a3"/>
                      <w:jc w:val="right"/>
                      <w:rPr>
                        <w:caps/>
                        <w:color w:val="FFFFFF" w:themeColor="background1"/>
                      </w:rPr>
                    </w:pPr>
                    <w:r w:rsidRPr="00D44972"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IWEP-HEER数据月报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55"/>
    <w:rsid w:val="00030BDE"/>
    <w:rsid w:val="0007302D"/>
    <w:rsid w:val="0007710B"/>
    <w:rsid w:val="000D4FA6"/>
    <w:rsid w:val="000E6CCC"/>
    <w:rsid w:val="000F1F0E"/>
    <w:rsid w:val="001213DF"/>
    <w:rsid w:val="00130B89"/>
    <w:rsid w:val="00161977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A2049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85853"/>
    <w:rsid w:val="00393628"/>
    <w:rsid w:val="003A7A5C"/>
    <w:rsid w:val="003B0439"/>
    <w:rsid w:val="003E40C8"/>
    <w:rsid w:val="003F4A06"/>
    <w:rsid w:val="0040238B"/>
    <w:rsid w:val="0041351A"/>
    <w:rsid w:val="00420555"/>
    <w:rsid w:val="00484922"/>
    <w:rsid w:val="004F5D81"/>
    <w:rsid w:val="00506398"/>
    <w:rsid w:val="00510CF4"/>
    <w:rsid w:val="00554186"/>
    <w:rsid w:val="00570C9C"/>
    <w:rsid w:val="00581E14"/>
    <w:rsid w:val="00586075"/>
    <w:rsid w:val="00590700"/>
    <w:rsid w:val="005B69FF"/>
    <w:rsid w:val="005B7DA5"/>
    <w:rsid w:val="005D48C7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E6A22"/>
    <w:rsid w:val="006F6A85"/>
    <w:rsid w:val="0070118B"/>
    <w:rsid w:val="00717627"/>
    <w:rsid w:val="0072145D"/>
    <w:rsid w:val="00735A5F"/>
    <w:rsid w:val="00751398"/>
    <w:rsid w:val="007519CE"/>
    <w:rsid w:val="0077323E"/>
    <w:rsid w:val="00792348"/>
    <w:rsid w:val="007A569D"/>
    <w:rsid w:val="007C10A0"/>
    <w:rsid w:val="007C1E64"/>
    <w:rsid w:val="007F145C"/>
    <w:rsid w:val="0081735E"/>
    <w:rsid w:val="008627E4"/>
    <w:rsid w:val="00884DA6"/>
    <w:rsid w:val="008963E1"/>
    <w:rsid w:val="00896688"/>
    <w:rsid w:val="008B2ABC"/>
    <w:rsid w:val="008F0556"/>
    <w:rsid w:val="00901E8F"/>
    <w:rsid w:val="00930401"/>
    <w:rsid w:val="00934FD1"/>
    <w:rsid w:val="009524BE"/>
    <w:rsid w:val="00971781"/>
    <w:rsid w:val="00973962"/>
    <w:rsid w:val="0098287E"/>
    <w:rsid w:val="009A228C"/>
    <w:rsid w:val="009A3F5A"/>
    <w:rsid w:val="009F1DB0"/>
    <w:rsid w:val="00A051E6"/>
    <w:rsid w:val="00A22A8A"/>
    <w:rsid w:val="00A522C7"/>
    <w:rsid w:val="00A62132"/>
    <w:rsid w:val="00A62A9C"/>
    <w:rsid w:val="00A76629"/>
    <w:rsid w:val="00A768B8"/>
    <w:rsid w:val="00A952E7"/>
    <w:rsid w:val="00A97DF0"/>
    <w:rsid w:val="00AB160F"/>
    <w:rsid w:val="00AB2674"/>
    <w:rsid w:val="00AD453A"/>
    <w:rsid w:val="00B1587B"/>
    <w:rsid w:val="00B35328"/>
    <w:rsid w:val="00B83FFB"/>
    <w:rsid w:val="00BB6FA8"/>
    <w:rsid w:val="00BC1765"/>
    <w:rsid w:val="00BC799F"/>
    <w:rsid w:val="00BD2391"/>
    <w:rsid w:val="00BD2720"/>
    <w:rsid w:val="00C23D2F"/>
    <w:rsid w:val="00C57878"/>
    <w:rsid w:val="00C701A2"/>
    <w:rsid w:val="00C968D0"/>
    <w:rsid w:val="00C96EAE"/>
    <w:rsid w:val="00CA255C"/>
    <w:rsid w:val="00CB08F6"/>
    <w:rsid w:val="00CB292B"/>
    <w:rsid w:val="00CC1B60"/>
    <w:rsid w:val="00CC52EF"/>
    <w:rsid w:val="00CC7CC2"/>
    <w:rsid w:val="00CD2FCC"/>
    <w:rsid w:val="00CD328F"/>
    <w:rsid w:val="00CE77E0"/>
    <w:rsid w:val="00CF010A"/>
    <w:rsid w:val="00CF097F"/>
    <w:rsid w:val="00D44972"/>
    <w:rsid w:val="00D746E9"/>
    <w:rsid w:val="00DA039E"/>
    <w:rsid w:val="00DA47B1"/>
    <w:rsid w:val="00DB1B58"/>
    <w:rsid w:val="00DB4B44"/>
    <w:rsid w:val="00E25128"/>
    <w:rsid w:val="00E401C2"/>
    <w:rsid w:val="00E42ADA"/>
    <w:rsid w:val="00E5333D"/>
    <w:rsid w:val="00E64B20"/>
    <w:rsid w:val="00E64D05"/>
    <w:rsid w:val="00E70831"/>
    <w:rsid w:val="00E70A4F"/>
    <w:rsid w:val="00E745BD"/>
    <w:rsid w:val="00E81215"/>
    <w:rsid w:val="00E8756C"/>
    <w:rsid w:val="00EC5B11"/>
    <w:rsid w:val="00EE547D"/>
    <w:rsid w:val="00F06628"/>
    <w:rsid w:val="00F16000"/>
    <w:rsid w:val="00F252EC"/>
    <w:rsid w:val="00F30C3C"/>
    <w:rsid w:val="00F76B2D"/>
    <w:rsid w:val="00F8508B"/>
    <w:rsid w:val="00F902B2"/>
    <w:rsid w:val="00FB13AE"/>
    <w:rsid w:val="00FB312C"/>
    <w:rsid w:val="00FB394D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4DD1-514B-40AD-B4E4-03195C59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234</Words>
  <Characters>1338</Characters>
  <Application>Microsoft Office Word</Application>
  <DocSecurity>0</DocSecurity>
  <Lines>11</Lines>
  <Paragraphs>3</Paragraphs>
  <ScaleCrop>false</ScaleCrop>
  <Company>微软中国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微软用户</cp:lastModifiedBy>
  <cp:revision>3</cp:revision>
  <dcterms:created xsi:type="dcterms:W3CDTF">2018-01-22T02:58:00Z</dcterms:created>
  <dcterms:modified xsi:type="dcterms:W3CDTF">2018-01-22T03:24:00Z</dcterms:modified>
</cp:coreProperties>
</file>