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5AE95F56"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B23DFE">
        <w:rPr>
          <w:rFonts w:ascii="Times New Roman" w:eastAsia="宋体" w:hAnsi="Times New Roman" w:cs="Times New Roman" w:hint="eastAsia"/>
          <w:b/>
          <w:sz w:val="30"/>
          <w:szCs w:val="30"/>
        </w:rPr>
        <w:t>1</w:t>
      </w:r>
      <w:r w:rsidR="0070642B">
        <w:rPr>
          <w:rFonts w:ascii="Times New Roman" w:eastAsia="宋体" w:hAnsi="Times New Roman" w:cs="Times New Roman" w:hint="eastAsia"/>
          <w:b/>
          <w:sz w:val="30"/>
          <w:szCs w:val="30"/>
        </w:rPr>
        <w:t>1</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48230AB1" w:rsidR="00B35328" w:rsidRPr="00540AC0"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6E511F">
        <w:rPr>
          <w:rFonts w:ascii="Times New Roman" w:eastAsia="宋体" w:hAnsi="Times New Roman" w:cs="Times New Roman" w:hint="eastAsia"/>
          <w:b/>
          <w:sz w:val="24"/>
          <w:szCs w:val="24"/>
        </w:rPr>
        <w:t>1</w:t>
      </w:r>
      <w:r w:rsidR="0070642B">
        <w:rPr>
          <w:rFonts w:ascii="Times New Roman" w:eastAsia="宋体" w:hAnsi="Times New Roman" w:cs="Times New Roman" w:hint="eastAsia"/>
          <w:b/>
          <w:sz w:val="24"/>
          <w:szCs w:val="24"/>
        </w:rPr>
        <w:t>1</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B23DFE">
        <w:rPr>
          <w:rFonts w:ascii="Times New Roman" w:eastAsia="宋体" w:hAnsi="Times New Roman" w:cs="Times New Roman" w:hint="eastAsia"/>
          <w:b/>
          <w:sz w:val="24"/>
          <w:szCs w:val="24"/>
        </w:rPr>
        <w:t>0.</w:t>
      </w:r>
      <w:r w:rsidR="0070642B">
        <w:rPr>
          <w:rFonts w:ascii="Times New Roman" w:eastAsia="宋体" w:hAnsi="Times New Roman" w:cs="Times New Roman" w:hint="eastAsia"/>
          <w:b/>
          <w:sz w:val="24"/>
          <w:szCs w:val="24"/>
        </w:rPr>
        <w:t>30</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w:t>
      </w:r>
      <w:r w:rsidR="00B23DFE">
        <w:rPr>
          <w:rFonts w:ascii="Times New Roman" w:eastAsia="宋体" w:hAnsi="Times New Roman" w:cs="Times New Roman" w:hint="eastAsia"/>
          <w:b/>
          <w:sz w:val="24"/>
          <w:szCs w:val="24"/>
        </w:rPr>
        <w:t>升值</w:t>
      </w:r>
      <w:r w:rsidR="00E74C75">
        <w:rPr>
          <w:rFonts w:ascii="Times New Roman" w:eastAsia="宋体" w:hAnsi="Times New Roman" w:cs="Times New Roman" w:hint="eastAsia"/>
          <w:b/>
          <w:sz w:val="24"/>
          <w:szCs w:val="24"/>
        </w:rPr>
        <w:t>0.</w:t>
      </w:r>
      <w:r w:rsidR="0070642B">
        <w:rPr>
          <w:rFonts w:ascii="Times New Roman" w:eastAsia="宋体" w:hAnsi="Times New Roman" w:cs="Times New Roman" w:hint="eastAsia"/>
          <w:b/>
          <w:sz w:val="24"/>
          <w:szCs w:val="24"/>
        </w:rPr>
        <w:t>22</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82664B">
        <w:rPr>
          <w:rFonts w:ascii="Times New Roman" w:eastAsia="宋体" w:hAnsi="Times New Roman" w:cs="Times New Roman"/>
          <w:sz w:val="24"/>
          <w:szCs w:val="24"/>
        </w:rPr>
        <w:t>同一时期，</w:t>
      </w:r>
      <w:r w:rsidR="0033361A" w:rsidRPr="0082664B">
        <w:rPr>
          <w:rFonts w:ascii="Times New Roman" w:eastAsia="宋体" w:hAnsi="Times New Roman" w:cs="Times New Roman"/>
          <w:sz w:val="24"/>
          <w:szCs w:val="24"/>
        </w:rPr>
        <w:t>BIS</w:t>
      </w:r>
      <w:r w:rsidR="0033361A" w:rsidRPr="0082664B">
        <w:rPr>
          <w:rFonts w:ascii="Times New Roman" w:eastAsia="宋体" w:hAnsi="Times New Roman" w:cs="Times New Roman"/>
          <w:sz w:val="24"/>
          <w:szCs w:val="24"/>
        </w:rPr>
        <w:t>人民币名义有效汇率</w:t>
      </w:r>
      <w:r w:rsidR="001A5BBB" w:rsidRPr="0082664B">
        <w:rPr>
          <w:rFonts w:ascii="Times New Roman" w:eastAsia="宋体" w:hAnsi="Times New Roman" w:cs="Times New Roman"/>
          <w:sz w:val="24"/>
          <w:szCs w:val="24"/>
        </w:rPr>
        <w:t>上月环比</w:t>
      </w:r>
      <w:r w:rsidR="0082664B" w:rsidRPr="0082664B">
        <w:rPr>
          <w:rFonts w:ascii="Times New Roman" w:eastAsia="宋体" w:hAnsi="Times New Roman" w:cs="Times New Roman" w:hint="eastAsia"/>
          <w:sz w:val="24"/>
          <w:szCs w:val="24"/>
        </w:rPr>
        <w:t>贬值</w:t>
      </w:r>
      <w:r w:rsidR="0082664B" w:rsidRPr="0082664B">
        <w:rPr>
          <w:rFonts w:ascii="Times New Roman" w:eastAsia="宋体" w:hAnsi="Times New Roman" w:cs="Times New Roman" w:hint="eastAsia"/>
          <w:sz w:val="24"/>
          <w:szCs w:val="24"/>
        </w:rPr>
        <w:t>0.02%</w:t>
      </w:r>
      <w:r w:rsidR="001A5BBB" w:rsidRPr="0082664B">
        <w:rPr>
          <w:rFonts w:ascii="Times New Roman" w:eastAsia="宋体" w:hAnsi="Times New Roman" w:cs="Times New Roman"/>
          <w:sz w:val="24"/>
          <w:szCs w:val="24"/>
        </w:rPr>
        <w:t>，上年同比</w:t>
      </w:r>
      <w:r w:rsidR="00A50746" w:rsidRPr="0082664B">
        <w:rPr>
          <w:rFonts w:ascii="Times New Roman" w:eastAsia="宋体" w:hAnsi="Times New Roman" w:cs="Times New Roman" w:hint="eastAsia"/>
          <w:sz w:val="24"/>
          <w:szCs w:val="24"/>
        </w:rPr>
        <w:t>升值</w:t>
      </w:r>
      <w:r w:rsidR="008A7E3E" w:rsidRPr="0082664B">
        <w:rPr>
          <w:rFonts w:ascii="Times New Roman" w:eastAsia="宋体" w:hAnsi="Times New Roman" w:cs="Times New Roman" w:hint="eastAsia"/>
          <w:sz w:val="24"/>
          <w:szCs w:val="24"/>
        </w:rPr>
        <w:t>0.</w:t>
      </w:r>
      <w:r w:rsidR="0082664B" w:rsidRPr="0082664B">
        <w:rPr>
          <w:rFonts w:ascii="Times New Roman" w:eastAsia="宋体" w:hAnsi="Times New Roman" w:cs="Times New Roman" w:hint="eastAsia"/>
          <w:sz w:val="24"/>
          <w:szCs w:val="24"/>
        </w:rPr>
        <w:t>20</w:t>
      </w:r>
      <w:r w:rsidR="001A5BBB" w:rsidRPr="0082664B">
        <w:rPr>
          <w:rFonts w:ascii="Times New Roman" w:eastAsia="宋体" w:hAnsi="Times New Roman" w:cs="Times New Roman"/>
          <w:sz w:val="24"/>
          <w:szCs w:val="24"/>
        </w:rPr>
        <w:t>%</w:t>
      </w:r>
      <w:r w:rsidR="00CC1B60" w:rsidRPr="0082664B">
        <w:rPr>
          <w:rFonts w:ascii="Times New Roman" w:eastAsia="宋体" w:hAnsi="Times New Roman" w:cs="Times New Roman"/>
          <w:sz w:val="24"/>
          <w:szCs w:val="24"/>
        </w:rPr>
        <w:t>，增加</w:t>
      </w:r>
      <w:proofErr w:type="gramStart"/>
      <w:r w:rsidR="00CC1B60" w:rsidRPr="0082664B">
        <w:rPr>
          <w:rFonts w:ascii="Times New Roman" w:eastAsia="宋体" w:hAnsi="Times New Roman" w:cs="Times New Roman"/>
          <w:sz w:val="24"/>
          <w:szCs w:val="24"/>
        </w:rPr>
        <w:t>值有效</w:t>
      </w:r>
      <w:proofErr w:type="gramEnd"/>
      <w:r w:rsidR="00CC1B60" w:rsidRPr="0082664B">
        <w:rPr>
          <w:rFonts w:ascii="Times New Roman" w:eastAsia="宋体" w:hAnsi="Times New Roman" w:cs="Times New Roman"/>
          <w:sz w:val="24"/>
          <w:szCs w:val="24"/>
        </w:rPr>
        <w:t>汇率月环比</w:t>
      </w:r>
      <w:r w:rsidR="0082664B" w:rsidRPr="0082664B">
        <w:rPr>
          <w:rFonts w:ascii="Times New Roman" w:eastAsia="宋体" w:hAnsi="Times New Roman" w:cs="Times New Roman" w:hint="eastAsia"/>
          <w:sz w:val="24"/>
          <w:szCs w:val="24"/>
        </w:rPr>
        <w:t>升贬值方向与</w:t>
      </w:r>
      <w:r w:rsidR="00CC1B60" w:rsidRPr="0082664B">
        <w:rPr>
          <w:rFonts w:ascii="Times New Roman" w:eastAsia="宋体" w:hAnsi="Times New Roman" w:cs="Times New Roman"/>
          <w:sz w:val="24"/>
          <w:szCs w:val="24"/>
        </w:rPr>
        <w:t>BIS</w:t>
      </w:r>
      <w:r w:rsidR="0082664B" w:rsidRPr="0082664B">
        <w:rPr>
          <w:rFonts w:ascii="Times New Roman" w:eastAsia="宋体" w:hAnsi="Times New Roman" w:cs="Times New Roman" w:hint="eastAsia"/>
          <w:sz w:val="24"/>
          <w:szCs w:val="24"/>
        </w:rPr>
        <w:t>人民币名义有效汇率相反</w:t>
      </w:r>
      <w:r w:rsidR="00CC1B60" w:rsidRPr="0082664B">
        <w:rPr>
          <w:rFonts w:ascii="Times New Roman" w:eastAsia="宋体" w:hAnsi="Times New Roman" w:cs="Times New Roman"/>
          <w:sz w:val="24"/>
          <w:szCs w:val="24"/>
        </w:rPr>
        <w:t>，年同比</w:t>
      </w:r>
      <w:r w:rsidR="00A50746" w:rsidRPr="0082664B">
        <w:rPr>
          <w:rFonts w:ascii="Times New Roman" w:eastAsia="宋体" w:hAnsi="Times New Roman" w:cs="Times New Roman" w:hint="eastAsia"/>
          <w:sz w:val="24"/>
          <w:szCs w:val="24"/>
        </w:rPr>
        <w:t>升值</w:t>
      </w:r>
      <w:r w:rsidR="0039254B" w:rsidRPr="0082664B">
        <w:rPr>
          <w:rFonts w:ascii="Times New Roman" w:eastAsia="宋体" w:hAnsi="Times New Roman" w:cs="Times New Roman" w:hint="eastAsia"/>
          <w:sz w:val="24"/>
          <w:szCs w:val="24"/>
        </w:rPr>
        <w:t>幅度</w:t>
      </w:r>
      <w:r w:rsidR="0082664B" w:rsidRPr="0082664B">
        <w:rPr>
          <w:rFonts w:ascii="Times New Roman" w:eastAsia="宋体" w:hAnsi="Times New Roman" w:cs="Times New Roman" w:hint="eastAsia"/>
          <w:sz w:val="24"/>
          <w:szCs w:val="24"/>
        </w:rPr>
        <w:t>高于</w:t>
      </w:r>
      <w:r w:rsidR="0039254B" w:rsidRPr="0082664B">
        <w:rPr>
          <w:rFonts w:ascii="Times New Roman" w:eastAsia="宋体" w:hAnsi="Times New Roman" w:cs="Times New Roman" w:hint="eastAsia"/>
          <w:sz w:val="24"/>
          <w:szCs w:val="24"/>
        </w:rPr>
        <w:t>BIS</w:t>
      </w:r>
      <w:r w:rsidR="00CC1B60" w:rsidRPr="0082664B">
        <w:rPr>
          <w:rFonts w:ascii="Times New Roman" w:eastAsia="宋体" w:hAnsi="Times New Roman" w:cs="Times New Roman"/>
          <w:sz w:val="24"/>
          <w:szCs w:val="24"/>
        </w:rPr>
        <w:t>。</w:t>
      </w:r>
      <w:r w:rsidR="009F1DB0" w:rsidRPr="0082664B">
        <w:rPr>
          <w:rFonts w:ascii="Times New Roman" w:eastAsia="宋体" w:hAnsi="Times New Roman" w:cs="Times New Roman" w:hint="eastAsia"/>
          <w:sz w:val="24"/>
          <w:szCs w:val="24"/>
        </w:rPr>
        <w:t>其他代表性</w:t>
      </w:r>
      <w:proofErr w:type="gramStart"/>
      <w:r w:rsidR="009F1DB0" w:rsidRPr="0082664B">
        <w:rPr>
          <w:rFonts w:ascii="Times New Roman" w:eastAsia="宋体" w:hAnsi="Times New Roman" w:cs="Times New Roman" w:hint="eastAsia"/>
          <w:sz w:val="24"/>
          <w:szCs w:val="24"/>
        </w:rPr>
        <w:t>传统汇率</w:t>
      </w:r>
      <w:proofErr w:type="gramEnd"/>
      <w:r w:rsidR="009F1DB0" w:rsidRPr="0082664B">
        <w:rPr>
          <w:rFonts w:ascii="Times New Roman" w:eastAsia="宋体" w:hAnsi="Times New Roman" w:cs="Times New Roman" w:hint="eastAsia"/>
          <w:sz w:val="24"/>
          <w:szCs w:val="24"/>
        </w:rPr>
        <w:t>走势如下：</w:t>
      </w:r>
      <w:r w:rsidR="00210905" w:rsidRPr="0082664B">
        <w:rPr>
          <w:rFonts w:ascii="Times New Roman" w:eastAsia="宋体" w:hAnsi="Times New Roman" w:cs="Times New Roman"/>
          <w:sz w:val="24"/>
          <w:szCs w:val="24"/>
        </w:rPr>
        <w:t>BIS</w:t>
      </w:r>
      <w:r w:rsidR="00210905" w:rsidRPr="0082664B">
        <w:rPr>
          <w:rFonts w:ascii="Times New Roman" w:eastAsia="宋体" w:hAnsi="Times New Roman" w:cs="Times New Roman"/>
          <w:sz w:val="24"/>
          <w:szCs w:val="24"/>
        </w:rPr>
        <w:t>人民币</w:t>
      </w:r>
      <w:r w:rsidR="00484922" w:rsidRPr="0082664B">
        <w:rPr>
          <w:rFonts w:ascii="Times New Roman" w:eastAsia="宋体" w:hAnsi="Times New Roman" w:cs="Times New Roman"/>
          <w:sz w:val="24"/>
          <w:szCs w:val="24"/>
        </w:rPr>
        <w:t>实际有效汇率上月环比</w:t>
      </w:r>
      <w:r w:rsidR="0082664B" w:rsidRPr="0082664B">
        <w:rPr>
          <w:rFonts w:ascii="Times New Roman" w:eastAsia="宋体" w:hAnsi="Times New Roman" w:cs="Times New Roman" w:hint="eastAsia"/>
          <w:sz w:val="24"/>
          <w:szCs w:val="24"/>
        </w:rPr>
        <w:t>贬值</w:t>
      </w:r>
      <w:r w:rsidR="0082664B" w:rsidRPr="0082664B">
        <w:rPr>
          <w:rFonts w:ascii="Times New Roman" w:eastAsia="宋体" w:hAnsi="Times New Roman" w:cs="Times New Roman" w:hint="eastAsia"/>
          <w:sz w:val="24"/>
          <w:szCs w:val="24"/>
        </w:rPr>
        <w:t>0.09</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，上年同比</w:t>
      </w:r>
      <w:r w:rsidR="0082664B" w:rsidRPr="0082664B">
        <w:rPr>
          <w:rFonts w:ascii="Times New Roman" w:eastAsia="宋体" w:hAnsi="Times New Roman" w:cs="Times New Roman" w:hint="eastAsia"/>
          <w:sz w:val="24"/>
          <w:szCs w:val="24"/>
        </w:rPr>
        <w:t>贬值</w:t>
      </w:r>
      <w:r w:rsidR="0082664B" w:rsidRPr="0082664B">
        <w:rPr>
          <w:rFonts w:ascii="Times New Roman" w:eastAsia="宋体" w:hAnsi="Times New Roman" w:cs="Times New Roman" w:hint="eastAsia"/>
          <w:sz w:val="24"/>
          <w:szCs w:val="24"/>
        </w:rPr>
        <w:t>0.17</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；基于</w:t>
      </w:r>
      <w:r w:rsidR="00484922" w:rsidRPr="0082664B">
        <w:rPr>
          <w:rFonts w:ascii="Times New Roman" w:eastAsia="宋体" w:hAnsi="Times New Roman" w:cs="Times New Roman"/>
          <w:sz w:val="24"/>
          <w:szCs w:val="24"/>
        </w:rPr>
        <w:t xml:space="preserve">CFETS </w:t>
      </w:r>
      <w:r w:rsidR="00484922" w:rsidRPr="0082664B">
        <w:rPr>
          <w:rFonts w:ascii="Times New Roman" w:eastAsia="宋体" w:hAnsi="Times New Roman" w:cs="Times New Roman"/>
          <w:sz w:val="24"/>
          <w:szCs w:val="24"/>
        </w:rPr>
        <w:t>货币篮子人民币汇率指数上月环比</w:t>
      </w:r>
      <w:r w:rsidR="00FA14E3" w:rsidRPr="0082664B">
        <w:rPr>
          <w:rFonts w:ascii="Times New Roman" w:eastAsia="宋体" w:hAnsi="Times New Roman" w:cs="Times New Roman" w:hint="eastAsia"/>
          <w:sz w:val="24"/>
          <w:szCs w:val="24"/>
        </w:rPr>
        <w:t>贬值</w:t>
      </w:r>
      <w:r w:rsidR="00FA14E3" w:rsidRPr="0082664B">
        <w:rPr>
          <w:rFonts w:ascii="Times New Roman" w:eastAsia="宋体" w:hAnsi="Times New Roman" w:cs="Times New Roman" w:hint="eastAsia"/>
          <w:sz w:val="24"/>
          <w:szCs w:val="24"/>
        </w:rPr>
        <w:t>0.</w:t>
      </w:r>
      <w:r w:rsidR="0039254B" w:rsidRPr="0082664B">
        <w:rPr>
          <w:rFonts w:ascii="Times New Roman" w:eastAsia="宋体" w:hAnsi="Times New Roman" w:cs="Times New Roman" w:hint="eastAsia"/>
          <w:sz w:val="24"/>
          <w:szCs w:val="24"/>
        </w:rPr>
        <w:t>5</w:t>
      </w:r>
      <w:r w:rsidR="0082664B" w:rsidRPr="0082664B">
        <w:rPr>
          <w:rFonts w:ascii="Times New Roman" w:eastAsia="宋体" w:hAnsi="Times New Roman" w:cs="Times New Roman" w:hint="eastAsia"/>
          <w:sz w:val="24"/>
          <w:szCs w:val="24"/>
        </w:rPr>
        <w:t>6</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，上年同比</w:t>
      </w:r>
      <w:r w:rsidR="0082664B" w:rsidRPr="0082664B">
        <w:rPr>
          <w:rFonts w:ascii="Times New Roman" w:eastAsia="宋体" w:hAnsi="Times New Roman" w:cs="Times New Roman" w:hint="eastAsia"/>
          <w:sz w:val="24"/>
          <w:szCs w:val="24"/>
        </w:rPr>
        <w:t>贬值</w:t>
      </w:r>
      <w:r w:rsidR="0082664B" w:rsidRPr="0082664B">
        <w:rPr>
          <w:rFonts w:ascii="Times New Roman" w:eastAsia="宋体" w:hAnsi="Times New Roman" w:cs="Times New Roman" w:hint="eastAsia"/>
          <w:sz w:val="24"/>
          <w:szCs w:val="24"/>
        </w:rPr>
        <w:t>0.33</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；基于</w:t>
      </w:r>
      <w:r w:rsidR="00484922" w:rsidRPr="0082664B">
        <w:rPr>
          <w:rFonts w:ascii="Times New Roman" w:eastAsia="宋体" w:hAnsi="Times New Roman" w:cs="Times New Roman"/>
          <w:sz w:val="24"/>
          <w:szCs w:val="24"/>
        </w:rPr>
        <w:t>SDR</w:t>
      </w:r>
      <w:r w:rsidR="00484922" w:rsidRPr="0082664B">
        <w:rPr>
          <w:rFonts w:ascii="Times New Roman" w:eastAsia="宋体" w:hAnsi="Times New Roman" w:cs="Times New Roman"/>
          <w:sz w:val="24"/>
          <w:szCs w:val="24"/>
        </w:rPr>
        <w:t>货币篮子人民币指数上月环比</w:t>
      </w:r>
      <w:r w:rsidR="0082664B" w:rsidRPr="0082664B">
        <w:rPr>
          <w:rFonts w:ascii="Times New Roman" w:eastAsia="宋体" w:hAnsi="Times New Roman" w:cs="Times New Roman" w:hint="eastAsia"/>
          <w:sz w:val="24"/>
          <w:szCs w:val="24"/>
        </w:rPr>
        <w:t>贬值</w:t>
      </w:r>
      <w:r w:rsidR="0082664B" w:rsidRPr="0082664B">
        <w:rPr>
          <w:rFonts w:ascii="Times New Roman" w:eastAsia="宋体" w:hAnsi="Times New Roman" w:cs="Times New Roman" w:hint="eastAsia"/>
          <w:sz w:val="24"/>
          <w:szCs w:val="24"/>
        </w:rPr>
        <w:t>0.28</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，上年同比</w:t>
      </w:r>
      <w:r w:rsidR="00FA14E3" w:rsidRPr="0082664B">
        <w:rPr>
          <w:rFonts w:ascii="Times New Roman" w:eastAsia="宋体" w:hAnsi="Times New Roman" w:cs="Times New Roman" w:hint="eastAsia"/>
          <w:sz w:val="24"/>
          <w:szCs w:val="24"/>
        </w:rPr>
        <w:t>贬值</w:t>
      </w:r>
      <w:r w:rsidR="0039254B" w:rsidRPr="0082664B">
        <w:rPr>
          <w:rFonts w:ascii="Times New Roman" w:eastAsia="宋体" w:hAnsi="Times New Roman" w:cs="Times New Roman" w:hint="eastAsia"/>
          <w:sz w:val="24"/>
          <w:szCs w:val="24"/>
        </w:rPr>
        <w:t>0.0</w:t>
      </w:r>
      <w:r w:rsidR="0082664B" w:rsidRPr="0082664B">
        <w:rPr>
          <w:rFonts w:ascii="Times New Roman" w:eastAsia="宋体" w:hAnsi="Times New Roman" w:cs="Times New Roman" w:hint="eastAsia"/>
          <w:sz w:val="24"/>
          <w:szCs w:val="24"/>
        </w:rPr>
        <w:t>7</w:t>
      </w:r>
      <w:r w:rsidR="00484922" w:rsidRPr="0082664B">
        <w:rPr>
          <w:rFonts w:ascii="Times New Roman" w:eastAsia="宋体" w:hAnsi="Times New Roman" w:cs="Times New Roman"/>
          <w:sz w:val="24"/>
          <w:szCs w:val="24"/>
        </w:rPr>
        <w:t>%</w:t>
      </w:r>
      <w:r w:rsidR="00484922" w:rsidRPr="0082664B">
        <w:rPr>
          <w:rFonts w:ascii="Times New Roman" w:eastAsia="宋体" w:hAnsi="Times New Roman" w:cs="Times New Roman"/>
          <w:sz w:val="24"/>
          <w:szCs w:val="24"/>
        </w:rPr>
        <w:t>。</w:t>
      </w:r>
      <w:r w:rsidR="007D566C">
        <w:rPr>
          <w:rFonts w:ascii="Times New Roman" w:eastAsia="宋体" w:hAnsi="Times New Roman" w:cs="Times New Roman" w:hint="eastAsia"/>
          <w:sz w:val="24"/>
          <w:szCs w:val="24"/>
        </w:rPr>
        <w:t>因</w:t>
      </w:r>
      <w:r w:rsidR="00746626" w:rsidRPr="00540AC0">
        <w:rPr>
          <w:rFonts w:ascii="Times New Roman" w:eastAsia="宋体" w:hAnsi="Times New Roman" w:cs="Times New Roman" w:hint="eastAsia"/>
          <w:sz w:val="24"/>
          <w:szCs w:val="24"/>
        </w:rPr>
        <w:t>人民币兑美元和欧元的名义汇率</w:t>
      </w:r>
      <w:r w:rsidR="00CA6AC6" w:rsidRPr="00CA6AC6">
        <w:rPr>
          <w:rFonts w:ascii="Times New Roman" w:eastAsia="宋体" w:hAnsi="Times New Roman" w:cs="Times New Roman" w:hint="eastAsia"/>
          <w:sz w:val="24"/>
          <w:szCs w:val="24"/>
        </w:rPr>
        <w:t>上月</w:t>
      </w:r>
      <w:r w:rsidR="00746626" w:rsidRPr="00540AC0">
        <w:rPr>
          <w:rFonts w:ascii="Times New Roman" w:eastAsia="宋体" w:hAnsi="Times New Roman" w:cs="Times New Roman" w:hint="eastAsia"/>
          <w:sz w:val="24"/>
          <w:szCs w:val="24"/>
        </w:rPr>
        <w:t>环比升值，</w:t>
      </w:r>
      <w:r w:rsidR="007D566C">
        <w:rPr>
          <w:rFonts w:ascii="Times New Roman" w:eastAsia="宋体" w:hAnsi="Times New Roman" w:cs="Times New Roman" w:hint="eastAsia"/>
          <w:sz w:val="24"/>
          <w:szCs w:val="24"/>
        </w:rPr>
        <w:t>且</w:t>
      </w:r>
      <w:r w:rsidR="00746626" w:rsidRPr="00540AC0">
        <w:rPr>
          <w:rFonts w:ascii="Times New Roman" w:eastAsia="宋体" w:hAnsi="Times New Roman" w:cs="Times New Roman" w:hint="eastAsia"/>
          <w:sz w:val="24"/>
          <w:szCs w:val="24"/>
        </w:rPr>
        <w:t>两种货币在增加值人民币有效汇率计算中的权重高于其他计算方法</w:t>
      </w:r>
      <w:r w:rsidR="00934FD1" w:rsidRPr="00540AC0">
        <w:rPr>
          <w:rFonts w:ascii="Times New Roman" w:eastAsia="宋体" w:hAnsi="Times New Roman" w:cs="Times New Roman" w:hint="eastAsia"/>
          <w:sz w:val="24"/>
          <w:szCs w:val="24"/>
        </w:rPr>
        <w:t>，基于增加值人民币有效汇率</w:t>
      </w:r>
      <w:r w:rsidR="0082664B" w:rsidRPr="00540AC0">
        <w:rPr>
          <w:rFonts w:ascii="Times New Roman" w:eastAsia="宋体" w:hAnsi="Times New Roman" w:cs="Times New Roman" w:hint="eastAsia"/>
          <w:sz w:val="24"/>
          <w:szCs w:val="24"/>
        </w:rPr>
        <w:t>升贬值</w:t>
      </w:r>
      <w:r w:rsidR="00F26CFF" w:rsidRPr="00540AC0">
        <w:rPr>
          <w:rFonts w:ascii="Times New Roman" w:eastAsia="宋体" w:hAnsi="Times New Roman" w:cs="Times New Roman" w:hint="eastAsia"/>
          <w:sz w:val="24"/>
          <w:szCs w:val="24"/>
        </w:rPr>
        <w:t>态势</w:t>
      </w:r>
      <w:r w:rsidR="0082664B" w:rsidRPr="00540AC0">
        <w:rPr>
          <w:rFonts w:ascii="Times New Roman" w:eastAsia="宋体" w:hAnsi="Times New Roman" w:cs="Times New Roman" w:hint="eastAsia"/>
          <w:sz w:val="24"/>
          <w:szCs w:val="24"/>
        </w:rPr>
        <w:t>与</w:t>
      </w:r>
      <w:r w:rsidR="0082664B" w:rsidRPr="00540AC0">
        <w:rPr>
          <w:rFonts w:ascii="Times New Roman" w:eastAsia="宋体" w:hAnsi="Times New Roman" w:cs="Times New Roman" w:hint="eastAsia"/>
          <w:sz w:val="24"/>
          <w:szCs w:val="24"/>
        </w:rPr>
        <w:t>BIS</w:t>
      </w:r>
      <w:r w:rsidR="0082664B" w:rsidRPr="00540AC0">
        <w:rPr>
          <w:rFonts w:ascii="Times New Roman" w:eastAsia="宋体" w:hAnsi="Times New Roman" w:cs="Times New Roman" w:hint="eastAsia"/>
          <w:sz w:val="24"/>
          <w:szCs w:val="24"/>
        </w:rPr>
        <w:t>主要货币篮子相反</w:t>
      </w:r>
      <w:r w:rsidR="00A62A9C" w:rsidRPr="00540AC0">
        <w:rPr>
          <w:rFonts w:ascii="Times New Roman" w:eastAsia="宋体" w:hAnsi="Times New Roman" w:cs="Times New Roman" w:hint="eastAsia"/>
          <w:sz w:val="24"/>
          <w:szCs w:val="24"/>
        </w:rPr>
        <w:t>。</w:t>
      </w:r>
      <w:bookmarkStart w:id="0" w:name="_GoBack"/>
      <w:bookmarkEnd w:id="0"/>
    </w:p>
    <w:p w14:paraId="004103BD" w14:textId="3563EFD2"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w:t>
      </w:r>
      <w:proofErr w:type="gramStart"/>
      <w:r w:rsidR="007C10A0" w:rsidRPr="000F7043">
        <w:rPr>
          <w:rFonts w:ascii="Times New Roman" w:eastAsia="宋体" w:hAnsi="Times New Roman" w:cs="Times New Roman" w:hint="eastAsia"/>
          <w:b/>
          <w:sz w:val="24"/>
          <w:szCs w:val="24"/>
        </w:rPr>
        <w:t>汇率</w:t>
      </w:r>
      <w:r w:rsidR="004B179D">
        <w:rPr>
          <w:rFonts w:ascii="Times New Roman" w:eastAsia="宋体" w:hAnsi="Times New Roman" w:cs="Times New Roman" w:hint="eastAsia"/>
          <w:b/>
          <w:sz w:val="24"/>
          <w:szCs w:val="24"/>
        </w:rPr>
        <w:t>环</w:t>
      </w:r>
      <w:proofErr w:type="gramEnd"/>
      <w:r w:rsidR="004B179D">
        <w:rPr>
          <w:rFonts w:ascii="Times New Roman" w:eastAsia="宋体" w:hAnsi="Times New Roman" w:cs="Times New Roman" w:hint="eastAsia"/>
          <w:b/>
          <w:sz w:val="24"/>
          <w:szCs w:val="24"/>
        </w:rPr>
        <w:t>比</w:t>
      </w:r>
      <w:r w:rsidR="007C10A0" w:rsidRPr="000F7043">
        <w:rPr>
          <w:rFonts w:ascii="Times New Roman" w:eastAsia="宋体" w:hAnsi="Times New Roman" w:cs="Times New Roman" w:hint="eastAsia"/>
          <w:b/>
          <w:sz w:val="24"/>
          <w:szCs w:val="24"/>
        </w:rPr>
        <w:t>均</w:t>
      </w:r>
      <w:r w:rsidR="00E74C75">
        <w:rPr>
          <w:rFonts w:ascii="Times New Roman" w:eastAsia="宋体" w:hAnsi="Times New Roman" w:cs="Times New Roman" w:hint="eastAsia"/>
          <w:b/>
          <w:sz w:val="24"/>
          <w:szCs w:val="24"/>
        </w:rPr>
        <w:t>升</w:t>
      </w:r>
      <w:r w:rsidR="007C10A0" w:rsidRPr="000F7043">
        <w:rPr>
          <w:rFonts w:ascii="Times New Roman" w:eastAsia="宋体" w:hAnsi="Times New Roman" w:cs="Times New Roman" w:hint="eastAsia"/>
          <w:b/>
          <w:sz w:val="24"/>
          <w:szCs w:val="24"/>
        </w:rPr>
        <w:t>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B23DFE">
        <w:rPr>
          <w:rFonts w:ascii="Times New Roman" w:eastAsia="宋体" w:hAnsi="Times New Roman" w:cs="Times New Roman" w:hint="eastAsia"/>
          <w:sz w:val="24"/>
          <w:szCs w:val="24"/>
        </w:rPr>
        <w:t>0.</w:t>
      </w:r>
      <w:r w:rsidR="0070642B">
        <w:rPr>
          <w:rFonts w:ascii="Times New Roman" w:eastAsia="宋体" w:hAnsi="Times New Roman" w:cs="Times New Roman" w:hint="eastAsia"/>
          <w:sz w:val="24"/>
          <w:szCs w:val="24"/>
        </w:rPr>
        <w:t>16</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，上年同比</w:t>
      </w:r>
      <w:r w:rsidR="00E74C75">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w:t>
      </w:r>
      <w:r w:rsidR="0070642B">
        <w:rPr>
          <w:rFonts w:ascii="Times New Roman" w:eastAsia="宋体" w:hAnsi="Times New Roman" w:cs="Times New Roman" w:hint="eastAsia"/>
          <w:sz w:val="24"/>
          <w:szCs w:val="24"/>
        </w:rPr>
        <w:t>16</w:t>
      </w:r>
      <w:r w:rsidRPr="00CD328F">
        <w:rPr>
          <w:rFonts w:ascii="Times New Roman" w:eastAsia="宋体" w:hAnsi="Times New Roman" w:cs="Times New Roman"/>
          <w:sz w:val="24"/>
          <w:szCs w:val="24"/>
        </w:rPr>
        <w:t>%</w:t>
      </w:r>
      <w:r w:rsidR="0070642B">
        <w:rPr>
          <w:rFonts w:ascii="Times New Roman" w:eastAsia="宋体" w:hAnsi="Times New Roman" w:cs="Times New Roman" w:hint="eastAsia"/>
          <w:sz w:val="24"/>
          <w:szCs w:val="24"/>
        </w:rPr>
        <w:t>，均小于</w:t>
      </w:r>
      <w:r w:rsidR="0070642B" w:rsidRPr="00CD328F">
        <w:rPr>
          <w:rFonts w:ascii="Times New Roman" w:eastAsia="宋体" w:hAnsi="Times New Roman" w:cs="Times New Roman"/>
          <w:sz w:val="24"/>
          <w:szCs w:val="24"/>
        </w:rPr>
        <w:t>加总汇率的</w:t>
      </w:r>
      <w:r w:rsidR="0070642B">
        <w:rPr>
          <w:rFonts w:ascii="Times New Roman" w:eastAsia="宋体" w:hAnsi="Times New Roman" w:cs="Times New Roman" w:hint="eastAsia"/>
          <w:sz w:val="24"/>
          <w:szCs w:val="24"/>
        </w:rPr>
        <w:t>升值</w:t>
      </w:r>
      <w:r w:rsidR="0070642B">
        <w:rPr>
          <w:rFonts w:ascii="Times New Roman" w:eastAsia="宋体" w:hAnsi="Times New Roman" w:cs="Times New Roman"/>
          <w:sz w:val="24"/>
          <w:szCs w:val="24"/>
        </w:rPr>
        <w:t>幅度</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w:t>
      </w:r>
      <w:r w:rsidR="0070642B">
        <w:rPr>
          <w:rFonts w:ascii="Times New Roman" w:eastAsia="宋体" w:hAnsi="Times New Roman" w:cs="Times New Roman" w:hint="eastAsia"/>
          <w:sz w:val="24"/>
          <w:szCs w:val="24"/>
        </w:rPr>
        <w:t>27</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0642B">
        <w:rPr>
          <w:rFonts w:ascii="Times New Roman" w:eastAsia="宋体" w:hAnsi="Times New Roman" w:cs="Times New Roman" w:hint="eastAsia"/>
          <w:sz w:val="24"/>
          <w:szCs w:val="24"/>
        </w:rPr>
        <w:t>介于</w:t>
      </w:r>
      <w:r w:rsidRPr="00CD328F">
        <w:rPr>
          <w:rFonts w:ascii="Times New Roman" w:eastAsia="宋体" w:hAnsi="Times New Roman" w:cs="Times New Roman"/>
          <w:sz w:val="24"/>
          <w:szCs w:val="24"/>
        </w:rPr>
        <w:t>加总和可贸易品汇率</w:t>
      </w:r>
      <w:r w:rsidR="00E74C75">
        <w:rPr>
          <w:rFonts w:ascii="Times New Roman" w:eastAsia="宋体" w:hAnsi="Times New Roman" w:cs="Times New Roman" w:hint="eastAsia"/>
          <w:sz w:val="24"/>
          <w:szCs w:val="24"/>
        </w:rPr>
        <w:t>的升值幅度</w:t>
      </w:r>
      <w:r w:rsidR="0070642B">
        <w:rPr>
          <w:rFonts w:ascii="Times New Roman" w:eastAsia="宋体" w:hAnsi="Times New Roman" w:cs="Times New Roman" w:hint="eastAsia"/>
          <w:sz w:val="24"/>
          <w:szCs w:val="24"/>
        </w:rPr>
        <w:t>之间</w:t>
      </w:r>
      <w:r w:rsidRPr="00CD328F">
        <w:rPr>
          <w:rFonts w:ascii="Times New Roman" w:eastAsia="宋体" w:hAnsi="Times New Roman" w:cs="Times New Roman"/>
          <w:sz w:val="24"/>
          <w:szCs w:val="24"/>
        </w:rPr>
        <w:t>，上年同比贬值</w:t>
      </w:r>
      <w:r w:rsidR="008A7E3E">
        <w:rPr>
          <w:rFonts w:ascii="Times New Roman" w:eastAsia="宋体" w:hAnsi="Times New Roman" w:cs="Times New Roman" w:hint="eastAsia"/>
          <w:sz w:val="24"/>
          <w:szCs w:val="24"/>
        </w:rPr>
        <w:t>0.</w:t>
      </w:r>
      <w:r w:rsidR="0070642B">
        <w:rPr>
          <w:rFonts w:ascii="Times New Roman" w:eastAsia="宋体" w:hAnsi="Times New Roman" w:cs="Times New Roman" w:hint="eastAsia"/>
          <w:sz w:val="24"/>
          <w:szCs w:val="24"/>
        </w:rPr>
        <w:t>0</w:t>
      </w:r>
      <w:r w:rsidR="00B23DFE">
        <w:rPr>
          <w:rFonts w:ascii="Times New Roman" w:eastAsia="宋体" w:hAnsi="Times New Roman" w:cs="Times New Roman" w:hint="eastAsia"/>
          <w:sz w:val="24"/>
          <w:szCs w:val="24"/>
        </w:rPr>
        <w:t>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7D432D96"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E511F">
        <w:rPr>
          <w:rFonts w:ascii="Times New Roman" w:eastAsia="宋体" w:hAnsi="Times New Roman" w:cs="Times New Roman" w:hint="eastAsia"/>
          <w:b/>
          <w:sz w:val="24"/>
          <w:szCs w:val="24"/>
        </w:rPr>
        <w:t>多数</w:t>
      </w:r>
      <w:r w:rsidR="0066259E" w:rsidRPr="000F7043">
        <w:rPr>
          <w:rFonts w:ascii="Times New Roman" w:eastAsia="宋体" w:hAnsi="Times New Roman" w:cs="Times New Roman" w:hint="eastAsia"/>
          <w:b/>
          <w:sz w:val="24"/>
          <w:szCs w:val="24"/>
        </w:rPr>
        <w:t>行业</w:t>
      </w:r>
      <w:r w:rsidR="00D96B5C">
        <w:rPr>
          <w:rFonts w:ascii="Times New Roman" w:eastAsia="宋体" w:hAnsi="Times New Roman" w:cs="Times New Roman" w:hint="eastAsia"/>
          <w:b/>
          <w:sz w:val="24"/>
          <w:szCs w:val="24"/>
        </w:rPr>
        <w:t>呈现升</w:t>
      </w:r>
      <w:r w:rsidR="0066259E" w:rsidRPr="000F7043">
        <w:rPr>
          <w:rFonts w:ascii="Times New Roman" w:eastAsia="宋体" w:hAnsi="Times New Roman" w:cs="Times New Roman" w:hint="eastAsia"/>
          <w:b/>
          <w:sz w:val="24"/>
          <w:szCs w:val="24"/>
        </w:rPr>
        <w:t>值。</w:t>
      </w:r>
      <w:r w:rsidR="00200C25">
        <w:rPr>
          <w:rFonts w:ascii="Times New Roman" w:eastAsia="宋体" w:hAnsi="Times New Roman" w:cs="Times New Roman" w:hint="eastAsia"/>
          <w:sz w:val="24"/>
          <w:szCs w:val="24"/>
        </w:rPr>
        <w:t>1</w:t>
      </w:r>
      <w:r w:rsidR="00CB2C2D">
        <w:rPr>
          <w:rFonts w:ascii="Times New Roman" w:eastAsia="宋体" w:hAnsi="Times New Roman" w:cs="Times New Roman" w:hint="eastAsia"/>
          <w:sz w:val="24"/>
          <w:szCs w:val="24"/>
        </w:rPr>
        <w:t>1</w:t>
      </w:r>
      <w:r w:rsidRPr="00CD328F">
        <w:rPr>
          <w:rFonts w:ascii="Times New Roman" w:eastAsia="宋体" w:hAnsi="Times New Roman" w:cs="Times New Roman"/>
          <w:sz w:val="24"/>
          <w:szCs w:val="24"/>
        </w:rPr>
        <w:t>月</w:t>
      </w:r>
      <w:r w:rsidR="0035253B">
        <w:rPr>
          <w:rFonts w:ascii="Times New Roman" w:eastAsia="宋体" w:hAnsi="Times New Roman" w:cs="Times New Roman" w:hint="eastAsia"/>
          <w:sz w:val="24"/>
          <w:szCs w:val="24"/>
        </w:rPr>
        <w:t>有</w:t>
      </w:r>
      <w:r w:rsidR="00750E18">
        <w:rPr>
          <w:rFonts w:ascii="Times New Roman" w:eastAsia="宋体" w:hAnsi="Times New Roman" w:cs="Times New Roman" w:hint="eastAsia"/>
          <w:sz w:val="24"/>
          <w:szCs w:val="24"/>
        </w:rPr>
        <w:t>3</w:t>
      </w:r>
      <w:r w:rsidR="00CB2C2D">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个行业的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w:t>
      </w:r>
      <w:r w:rsidR="00CB2C2D">
        <w:rPr>
          <w:rFonts w:ascii="Times New Roman" w:eastAsia="宋体" w:hAnsi="Times New Roman" w:cs="Times New Roman" w:hint="eastAsia"/>
          <w:sz w:val="24"/>
          <w:szCs w:val="24"/>
        </w:rPr>
        <w:t>20</w:t>
      </w:r>
      <w:r w:rsidRPr="00CD328F">
        <w:rPr>
          <w:rFonts w:ascii="Times New Roman" w:eastAsia="宋体" w:hAnsi="Times New Roman" w:cs="Times New Roman"/>
          <w:sz w:val="24"/>
          <w:szCs w:val="24"/>
        </w:rPr>
        <w:t>个行业的</w:t>
      </w:r>
      <w:r>
        <w:rPr>
          <w:rFonts w:ascii="Times New Roman" w:eastAsia="宋体" w:hAnsi="Times New Roman" w:cs="Times New Roman" w:hint="eastAsia"/>
          <w:sz w:val="24"/>
          <w:szCs w:val="24"/>
        </w:rPr>
        <w:t>上年</w:t>
      </w:r>
      <w:r w:rsidR="00501364">
        <w:rPr>
          <w:rFonts w:ascii="Times New Roman" w:eastAsia="宋体" w:hAnsi="Times New Roman" w:cs="Times New Roman"/>
          <w:sz w:val="24"/>
          <w:szCs w:val="24"/>
        </w:rPr>
        <w:t>同比</w:t>
      </w:r>
      <w:r w:rsidR="00501364">
        <w:rPr>
          <w:rFonts w:ascii="Times New Roman" w:eastAsia="宋体" w:hAnsi="Times New Roman" w:cs="Times New Roman" w:hint="eastAsia"/>
          <w:sz w:val="24"/>
          <w:szCs w:val="24"/>
        </w:rPr>
        <w:t>呈</w:t>
      </w:r>
      <w:r w:rsidRPr="00CD328F">
        <w:rPr>
          <w:rFonts w:ascii="Times New Roman" w:eastAsia="宋体" w:hAnsi="Times New Roman" w:cs="Times New Roman"/>
          <w:sz w:val="24"/>
          <w:szCs w:val="24"/>
        </w:rPr>
        <w:t>现</w:t>
      </w:r>
      <w:r w:rsidR="00200C25">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750E18">
        <w:rPr>
          <w:rFonts w:ascii="Times New Roman" w:eastAsia="宋体" w:hAnsi="Times New Roman" w:cs="Times New Roman" w:hint="eastAsia"/>
          <w:sz w:val="24"/>
          <w:szCs w:val="24"/>
        </w:rPr>
        <w:t>不太大</w:t>
      </w:r>
      <w:r w:rsidRPr="00CD328F">
        <w:rPr>
          <w:rFonts w:ascii="Times New Roman" w:eastAsia="宋体" w:hAnsi="Times New Roman" w:cs="Times New Roman"/>
          <w:sz w:val="24"/>
          <w:szCs w:val="24"/>
        </w:rPr>
        <w:t>，环比最大差异为</w:t>
      </w:r>
      <w:r w:rsidR="00200C25">
        <w:rPr>
          <w:rFonts w:ascii="Times New Roman" w:eastAsia="宋体" w:hAnsi="Times New Roman" w:cs="Times New Roman" w:hint="eastAsia"/>
          <w:sz w:val="24"/>
          <w:szCs w:val="24"/>
        </w:rPr>
        <w:t>1.</w:t>
      </w:r>
      <w:r w:rsidR="00CB2C2D">
        <w:rPr>
          <w:rFonts w:ascii="Times New Roman" w:eastAsia="宋体" w:hAnsi="Times New Roman" w:cs="Times New Roman" w:hint="eastAsia"/>
          <w:sz w:val="24"/>
          <w:szCs w:val="24"/>
        </w:rPr>
        <w:t>31</w:t>
      </w:r>
      <w:r w:rsidRPr="00CD328F">
        <w:rPr>
          <w:rFonts w:ascii="Times New Roman" w:eastAsia="宋体" w:hAnsi="Times New Roman" w:cs="Times New Roman"/>
          <w:sz w:val="24"/>
          <w:szCs w:val="24"/>
        </w:rPr>
        <w:t>个百分点，同比最大差异为</w:t>
      </w:r>
      <w:r w:rsidR="00200C25">
        <w:rPr>
          <w:rFonts w:ascii="Times New Roman" w:eastAsia="宋体" w:hAnsi="Times New Roman" w:cs="Times New Roman" w:hint="eastAsia"/>
          <w:sz w:val="24"/>
          <w:szCs w:val="24"/>
        </w:rPr>
        <w:t>2.</w:t>
      </w:r>
      <w:r w:rsidR="00CB2C2D">
        <w:rPr>
          <w:rFonts w:ascii="Times New Roman" w:eastAsia="宋体" w:hAnsi="Times New Roman" w:cs="Times New Roman" w:hint="eastAsia"/>
          <w:sz w:val="24"/>
          <w:szCs w:val="24"/>
        </w:rPr>
        <w:t>89</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D96B5C" w:rsidRPr="00CD328F">
        <w:rPr>
          <w:rFonts w:ascii="Times New Roman" w:eastAsia="宋体" w:hAnsi="Times New Roman" w:cs="Times New Roman"/>
          <w:sz w:val="24"/>
          <w:szCs w:val="24"/>
        </w:rPr>
        <w:t>“</w:t>
      </w:r>
      <w:r w:rsidR="00200C25" w:rsidRPr="00200C25">
        <w:rPr>
          <w:rFonts w:ascii="Times New Roman" w:eastAsia="宋体" w:hAnsi="Times New Roman" w:cs="Times New Roman" w:hint="eastAsia"/>
          <w:sz w:val="24"/>
          <w:szCs w:val="24"/>
        </w:rPr>
        <w:t>采矿和采石业</w:t>
      </w:r>
      <w:r w:rsidR="00D96B5C" w:rsidRPr="00CD328F">
        <w:rPr>
          <w:rFonts w:ascii="Times New Roman" w:eastAsia="宋体" w:hAnsi="Times New Roman" w:cs="Times New Roman"/>
          <w:sz w:val="24"/>
          <w:szCs w:val="24"/>
        </w:rPr>
        <w:t>”</w:t>
      </w:r>
      <w:r w:rsidR="00D96B5C"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w:t>
      </w:r>
      <w:r w:rsidR="00200C25" w:rsidRPr="00200C25">
        <w:rPr>
          <w:rFonts w:ascii="Times New Roman" w:eastAsia="宋体" w:hAnsi="Times New Roman" w:cs="Times New Roman" w:hint="eastAsia"/>
          <w:sz w:val="24"/>
          <w:szCs w:val="24"/>
        </w:rPr>
        <w:t>纺织材料和纺织制品业</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农林牧渔业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运输设备业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电气和光学设备制造业</w:t>
      </w:r>
      <w:r w:rsidRPr="00CD328F">
        <w:rPr>
          <w:rFonts w:ascii="Times New Roman" w:eastAsia="宋体" w:hAnsi="Times New Roman" w:cs="Times New Roman"/>
          <w:sz w:val="24"/>
          <w:szCs w:val="24"/>
        </w:rPr>
        <w:t>”</w:t>
      </w:r>
      <w:r w:rsidR="00CB2C2D">
        <w:rPr>
          <w:rFonts w:ascii="Times New Roman" w:eastAsia="宋体" w:hAnsi="Times New Roman" w:cs="Times New Roman" w:hint="eastAsia"/>
          <w:sz w:val="24"/>
          <w:szCs w:val="24"/>
        </w:rPr>
        <w:t>（后两个行业均为贬值）</w:t>
      </w:r>
      <w:r w:rsidRPr="00CD328F">
        <w:rPr>
          <w:rFonts w:ascii="Times New Roman" w:eastAsia="宋体" w:hAnsi="Times New Roman" w:cs="Times New Roman"/>
          <w:sz w:val="24"/>
          <w:szCs w:val="24"/>
        </w:rPr>
        <w:t>。同比</w:t>
      </w:r>
      <w:r w:rsidR="00F37567">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w:t>
      </w:r>
      <w:r w:rsidR="00431F92">
        <w:rPr>
          <w:rFonts w:ascii="Times New Roman" w:eastAsia="宋体" w:hAnsi="Times New Roman" w:cs="Times New Roman" w:hint="eastAsia"/>
          <w:sz w:val="24"/>
          <w:szCs w:val="24"/>
        </w:rPr>
        <w:t>最大</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航空运输业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w:t>
      </w:r>
      <w:r w:rsidR="00F37567">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B2C2D" w:rsidRPr="00CB2C2D">
        <w:rPr>
          <w:rFonts w:ascii="Times New Roman" w:eastAsia="宋体" w:hAnsi="Times New Roman" w:cs="Times New Roman" w:hint="eastAsia"/>
          <w:sz w:val="24"/>
          <w:szCs w:val="24"/>
        </w:rPr>
        <w:t>皮革</w:t>
      </w:r>
      <w:r w:rsidR="00CB2C2D" w:rsidRPr="00CB2C2D">
        <w:rPr>
          <w:rFonts w:ascii="Times New Roman" w:eastAsia="宋体" w:hAnsi="Times New Roman" w:cs="Times New Roman"/>
          <w:sz w:val="24"/>
          <w:szCs w:val="24"/>
        </w:rPr>
        <w:t>,</w:t>
      </w:r>
      <w:r w:rsidR="00CB2C2D" w:rsidRPr="00CB2C2D">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这三个</w:t>
      </w:r>
      <w:r w:rsidR="007C445A">
        <w:rPr>
          <w:rFonts w:ascii="Times New Roman" w:eastAsia="宋体" w:hAnsi="Times New Roman" w:cs="Times New Roman" w:hint="eastAsia"/>
          <w:sz w:val="24"/>
          <w:szCs w:val="24"/>
        </w:rPr>
        <w:t>行业</w:t>
      </w:r>
      <w:r w:rsidR="00D96B5C">
        <w:rPr>
          <w:rFonts w:ascii="Times New Roman" w:eastAsia="宋体" w:hAnsi="Times New Roman" w:cs="Times New Roman" w:hint="eastAsia"/>
          <w:sz w:val="24"/>
          <w:szCs w:val="24"/>
        </w:rPr>
        <w:t>均</w:t>
      </w:r>
      <w:r w:rsidR="007C445A">
        <w:rPr>
          <w:rFonts w:ascii="Times New Roman" w:eastAsia="宋体" w:hAnsi="Times New Roman" w:cs="Times New Roman" w:hint="eastAsia"/>
          <w:sz w:val="24"/>
          <w:szCs w:val="24"/>
        </w:rPr>
        <w:t>为</w:t>
      </w:r>
      <w:r w:rsidR="00F37567">
        <w:rPr>
          <w:rFonts w:ascii="Times New Roman" w:eastAsia="宋体" w:hAnsi="Times New Roman" w:cs="Times New Roman" w:hint="eastAsia"/>
          <w:sz w:val="24"/>
          <w:szCs w:val="24"/>
        </w:rPr>
        <w:t>贬</w:t>
      </w:r>
      <w:r w:rsidR="007C445A">
        <w:rPr>
          <w:rFonts w:ascii="Times New Roman" w:eastAsia="宋体" w:hAnsi="Times New Roman" w:cs="Times New Roman" w:hint="eastAsia"/>
          <w:sz w:val="24"/>
          <w:szCs w:val="24"/>
        </w:rPr>
        <w:t>值</w:t>
      </w:r>
      <w:r w:rsidR="00431F92">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p>
    <w:p w14:paraId="756231D5" w14:textId="4545B995" w:rsidR="00AB160F" w:rsidRPr="007C445A"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35253B">
        <w:rPr>
          <w:rFonts w:ascii="黑体" w:hAnsi="黑体" w:cs="Times New Roman"/>
        </w:rPr>
        <w:lastRenderedPageBreak/>
        <w:t xml:space="preserve">图 </w:t>
      </w:r>
      <w:r w:rsidRPr="0035253B">
        <w:rPr>
          <w:rFonts w:ascii="黑体" w:hAnsi="黑体" w:cs="Times New Roman"/>
        </w:rPr>
        <w:fldChar w:fldCharType="begin"/>
      </w:r>
      <w:r w:rsidRPr="0035253B">
        <w:rPr>
          <w:rFonts w:ascii="黑体" w:hAnsi="黑体" w:cs="Times New Roman"/>
        </w:rPr>
        <w:instrText xml:space="preserve"> SEQ 图 \* ARABIC </w:instrText>
      </w:r>
      <w:r w:rsidRPr="0035253B">
        <w:rPr>
          <w:rFonts w:ascii="黑体" w:hAnsi="黑体" w:cs="Times New Roman"/>
        </w:rPr>
        <w:fldChar w:fldCharType="separate"/>
      </w:r>
      <w:r w:rsidR="0007302D" w:rsidRPr="0035253B">
        <w:rPr>
          <w:rFonts w:ascii="黑体" w:hAnsi="黑体" w:cs="Times New Roman"/>
          <w:noProof/>
        </w:rPr>
        <w:t>1</w:t>
      </w:r>
      <w:r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14:paraId="5B0F4FB9" w14:textId="69EEF559" w:rsidR="00AB160F" w:rsidRPr="00CD328F" w:rsidRDefault="00590009"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6234A1EE" wp14:editId="10F11CD1">
            <wp:extent cx="5274310" cy="3046517"/>
            <wp:effectExtent l="0" t="0" r="2540" b="1905"/>
            <wp:docPr id="4" name="图片 4" descr="C:\Users\shelley\AppData\Local\Temp\1513844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1384412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46517"/>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29F5F931" w:rsidR="007C1E64" w:rsidRPr="00CD328F" w:rsidRDefault="00626CEE"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2FE9E82" wp14:editId="30F0BE43">
            <wp:extent cx="4820716" cy="2499970"/>
            <wp:effectExtent l="0" t="0" r="0" b="0"/>
            <wp:docPr id="3" name="图片 3" descr="C:\Users\shelley\AppData\Local\Temp\1513740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1374052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763" cy="2499994"/>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Default="003B0439" w:rsidP="00D44972">
      <w:pPr>
        <w:spacing w:line="360" w:lineRule="auto"/>
        <w:ind w:firstLine="420"/>
        <w:rPr>
          <w:rFonts w:ascii="Times New Roman" w:eastAsia="宋体" w:hAnsi="Times New Roman" w:cs="Times New Roman"/>
          <w:sz w:val="24"/>
          <w:szCs w:val="24"/>
        </w:rPr>
      </w:pPr>
    </w:p>
    <w:p w14:paraId="7F1E873A" w14:textId="77777777" w:rsidR="0089166A" w:rsidRPr="00CD328F" w:rsidRDefault="0089166A" w:rsidP="00D44972">
      <w:pPr>
        <w:spacing w:line="360" w:lineRule="auto"/>
        <w:ind w:firstLine="420"/>
        <w:rPr>
          <w:rFonts w:ascii="Times New Roman" w:eastAsia="宋体" w:hAnsi="Times New Roman" w:cs="Times New Roman"/>
          <w:sz w:val="24"/>
          <w:szCs w:val="24"/>
        </w:rPr>
      </w:pPr>
    </w:p>
    <w:p w14:paraId="004542AA" w14:textId="2E300F5F"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F37567">
        <w:rPr>
          <w:rFonts w:hint="eastAsia"/>
        </w:rPr>
        <w:t>1</w:t>
      </w:r>
      <w:r w:rsidR="00CB2C2D">
        <w:rPr>
          <w:rFonts w:hint="eastAsia"/>
        </w:rPr>
        <w:t>1</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CB2C2D" w:rsidRPr="00CB2C2D" w14:paraId="4CD3B141" w14:textId="77777777" w:rsidTr="00CB2C2D">
        <w:trPr>
          <w:trHeight w:val="270"/>
          <w:jc w:val="center"/>
        </w:trPr>
        <w:tc>
          <w:tcPr>
            <w:tcW w:w="4492" w:type="dxa"/>
            <w:shd w:val="clear" w:color="auto" w:fill="auto"/>
            <w:noWrap/>
            <w:vAlign w:val="center"/>
            <w:hideMark/>
          </w:tcPr>
          <w:p w14:paraId="00B489C5"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2916053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月环比</w:t>
            </w:r>
          </w:p>
        </w:tc>
      </w:tr>
      <w:tr w:rsidR="00CB2C2D" w:rsidRPr="00CB2C2D" w14:paraId="6EE9D440" w14:textId="77777777" w:rsidTr="00CB2C2D">
        <w:trPr>
          <w:trHeight w:val="270"/>
          <w:jc w:val="center"/>
        </w:trPr>
        <w:tc>
          <w:tcPr>
            <w:tcW w:w="4492" w:type="dxa"/>
            <w:shd w:val="clear" w:color="000000" w:fill="FFFF00"/>
            <w:noWrap/>
            <w:vAlign w:val="center"/>
            <w:hideMark/>
          </w:tcPr>
          <w:p w14:paraId="7043E38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777C197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1.24%</w:t>
            </w:r>
          </w:p>
        </w:tc>
      </w:tr>
      <w:tr w:rsidR="00CB2C2D" w:rsidRPr="00CB2C2D" w14:paraId="4B6F1583" w14:textId="77777777" w:rsidTr="00CB2C2D">
        <w:trPr>
          <w:trHeight w:val="270"/>
          <w:jc w:val="center"/>
        </w:trPr>
        <w:tc>
          <w:tcPr>
            <w:tcW w:w="4492" w:type="dxa"/>
            <w:shd w:val="clear" w:color="000000" w:fill="FFFF00"/>
            <w:noWrap/>
            <w:vAlign w:val="center"/>
            <w:hideMark/>
          </w:tcPr>
          <w:p w14:paraId="1B809C5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2FFB015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0.64%</w:t>
            </w:r>
          </w:p>
        </w:tc>
      </w:tr>
      <w:tr w:rsidR="00CB2C2D" w:rsidRPr="00CB2C2D" w14:paraId="4DD909A4" w14:textId="77777777" w:rsidTr="00CB2C2D">
        <w:trPr>
          <w:trHeight w:val="270"/>
          <w:jc w:val="center"/>
        </w:trPr>
        <w:tc>
          <w:tcPr>
            <w:tcW w:w="4492" w:type="dxa"/>
            <w:shd w:val="clear" w:color="000000" w:fill="00FF00"/>
            <w:noWrap/>
            <w:vAlign w:val="center"/>
            <w:hideMark/>
          </w:tcPr>
          <w:p w14:paraId="7F99113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2E354D0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0.58%</w:t>
            </w:r>
          </w:p>
        </w:tc>
      </w:tr>
      <w:tr w:rsidR="00CB2C2D" w:rsidRPr="00CB2C2D" w14:paraId="43D4DAE0" w14:textId="77777777" w:rsidTr="00CB2C2D">
        <w:trPr>
          <w:trHeight w:val="270"/>
          <w:jc w:val="center"/>
        </w:trPr>
        <w:tc>
          <w:tcPr>
            <w:tcW w:w="4492" w:type="dxa"/>
            <w:shd w:val="clear" w:color="auto" w:fill="auto"/>
            <w:noWrap/>
            <w:vAlign w:val="center"/>
            <w:hideMark/>
          </w:tcPr>
          <w:p w14:paraId="1A53BB5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1946952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0.49%</w:t>
            </w:r>
          </w:p>
        </w:tc>
      </w:tr>
      <w:tr w:rsidR="00CB2C2D" w:rsidRPr="00CB2C2D" w14:paraId="4B21CFEE" w14:textId="77777777" w:rsidTr="00CB2C2D">
        <w:trPr>
          <w:trHeight w:val="270"/>
          <w:jc w:val="center"/>
        </w:trPr>
        <w:tc>
          <w:tcPr>
            <w:tcW w:w="4492" w:type="dxa"/>
            <w:shd w:val="clear" w:color="auto" w:fill="auto"/>
            <w:noWrap/>
            <w:vAlign w:val="center"/>
            <w:hideMark/>
          </w:tcPr>
          <w:p w14:paraId="57DD97D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6B1621F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0.48%</w:t>
            </w:r>
          </w:p>
        </w:tc>
      </w:tr>
      <w:tr w:rsidR="00CB2C2D" w:rsidRPr="00CB2C2D" w14:paraId="58E07D8C" w14:textId="77777777" w:rsidTr="00CB2C2D">
        <w:trPr>
          <w:trHeight w:val="270"/>
          <w:jc w:val="center"/>
        </w:trPr>
        <w:tc>
          <w:tcPr>
            <w:tcW w:w="4492" w:type="dxa"/>
            <w:shd w:val="clear" w:color="000000" w:fill="FFFF00"/>
            <w:noWrap/>
            <w:vAlign w:val="center"/>
            <w:hideMark/>
          </w:tcPr>
          <w:p w14:paraId="6B32B72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13A916E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0.48%</w:t>
            </w:r>
          </w:p>
        </w:tc>
      </w:tr>
      <w:tr w:rsidR="00CB2C2D" w:rsidRPr="00CB2C2D" w14:paraId="6C75AD79" w14:textId="77777777" w:rsidTr="00CB2C2D">
        <w:trPr>
          <w:trHeight w:val="270"/>
          <w:jc w:val="center"/>
        </w:trPr>
        <w:tc>
          <w:tcPr>
            <w:tcW w:w="4492" w:type="dxa"/>
            <w:shd w:val="clear" w:color="000000" w:fill="FFFF00"/>
            <w:noWrap/>
            <w:vAlign w:val="center"/>
            <w:hideMark/>
          </w:tcPr>
          <w:p w14:paraId="373D57B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475A40D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0.43%</w:t>
            </w:r>
          </w:p>
        </w:tc>
      </w:tr>
      <w:tr w:rsidR="00CB2C2D" w:rsidRPr="00CB2C2D" w14:paraId="7FA71832" w14:textId="77777777" w:rsidTr="00CB2C2D">
        <w:trPr>
          <w:trHeight w:val="270"/>
          <w:jc w:val="center"/>
        </w:trPr>
        <w:tc>
          <w:tcPr>
            <w:tcW w:w="4492" w:type="dxa"/>
            <w:shd w:val="clear" w:color="000000" w:fill="FFFF00"/>
            <w:noWrap/>
            <w:vAlign w:val="center"/>
            <w:hideMark/>
          </w:tcPr>
          <w:p w14:paraId="798CFE7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310A9FF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0.41%</w:t>
            </w:r>
          </w:p>
        </w:tc>
      </w:tr>
      <w:tr w:rsidR="00CB2C2D" w:rsidRPr="00CB2C2D" w14:paraId="07B13D6C" w14:textId="77777777" w:rsidTr="00CB2C2D">
        <w:trPr>
          <w:trHeight w:val="270"/>
          <w:jc w:val="center"/>
        </w:trPr>
        <w:tc>
          <w:tcPr>
            <w:tcW w:w="4492" w:type="dxa"/>
            <w:shd w:val="clear" w:color="auto" w:fill="auto"/>
            <w:noWrap/>
            <w:vAlign w:val="center"/>
            <w:hideMark/>
          </w:tcPr>
          <w:p w14:paraId="48583E15"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7C52987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0.38%</w:t>
            </w:r>
          </w:p>
        </w:tc>
      </w:tr>
      <w:tr w:rsidR="00CB2C2D" w:rsidRPr="00CB2C2D" w14:paraId="11FC3D65" w14:textId="77777777" w:rsidTr="00CB2C2D">
        <w:trPr>
          <w:trHeight w:val="270"/>
          <w:jc w:val="center"/>
        </w:trPr>
        <w:tc>
          <w:tcPr>
            <w:tcW w:w="4492" w:type="dxa"/>
            <w:shd w:val="clear" w:color="000000" w:fill="FFFF00"/>
            <w:noWrap/>
            <w:vAlign w:val="center"/>
            <w:hideMark/>
          </w:tcPr>
          <w:p w14:paraId="358E005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23AF2A7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0.36%</w:t>
            </w:r>
          </w:p>
        </w:tc>
      </w:tr>
      <w:tr w:rsidR="00CB2C2D" w:rsidRPr="00CB2C2D" w14:paraId="7172BAB7" w14:textId="77777777" w:rsidTr="00CB2C2D">
        <w:trPr>
          <w:trHeight w:val="270"/>
          <w:jc w:val="center"/>
        </w:trPr>
        <w:tc>
          <w:tcPr>
            <w:tcW w:w="4492" w:type="dxa"/>
            <w:shd w:val="clear" w:color="000000" w:fill="FFFF00"/>
            <w:noWrap/>
            <w:vAlign w:val="center"/>
            <w:hideMark/>
          </w:tcPr>
          <w:p w14:paraId="14CC075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7242383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0.35%</w:t>
            </w:r>
          </w:p>
        </w:tc>
      </w:tr>
      <w:tr w:rsidR="00CB2C2D" w:rsidRPr="00CB2C2D" w14:paraId="1B62207D" w14:textId="77777777" w:rsidTr="00CB2C2D">
        <w:trPr>
          <w:trHeight w:val="270"/>
          <w:jc w:val="center"/>
        </w:trPr>
        <w:tc>
          <w:tcPr>
            <w:tcW w:w="4492" w:type="dxa"/>
            <w:shd w:val="clear" w:color="auto" w:fill="auto"/>
            <w:noWrap/>
            <w:vAlign w:val="center"/>
            <w:hideMark/>
          </w:tcPr>
          <w:p w14:paraId="5971F58A"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03E5A11A"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0.33%</w:t>
            </w:r>
          </w:p>
        </w:tc>
      </w:tr>
      <w:tr w:rsidR="00CB2C2D" w:rsidRPr="00CB2C2D" w14:paraId="72C435CC" w14:textId="77777777" w:rsidTr="00CB2C2D">
        <w:trPr>
          <w:trHeight w:val="270"/>
          <w:jc w:val="center"/>
        </w:trPr>
        <w:tc>
          <w:tcPr>
            <w:tcW w:w="4492" w:type="dxa"/>
            <w:shd w:val="clear" w:color="auto" w:fill="auto"/>
            <w:noWrap/>
            <w:vAlign w:val="center"/>
            <w:hideMark/>
          </w:tcPr>
          <w:p w14:paraId="1E851E2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73E351C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0.33%</w:t>
            </w:r>
          </w:p>
        </w:tc>
      </w:tr>
      <w:tr w:rsidR="00CB2C2D" w:rsidRPr="00CB2C2D" w14:paraId="368A0BE8" w14:textId="77777777" w:rsidTr="00CB2C2D">
        <w:trPr>
          <w:trHeight w:val="270"/>
          <w:jc w:val="center"/>
        </w:trPr>
        <w:tc>
          <w:tcPr>
            <w:tcW w:w="4492" w:type="dxa"/>
            <w:shd w:val="clear" w:color="000000" w:fill="FFFF00"/>
            <w:noWrap/>
            <w:vAlign w:val="center"/>
            <w:hideMark/>
          </w:tcPr>
          <w:p w14:paraId="6C50C77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72014A3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0.33%</w:t>
            </w:r>
          </w:p>
        </w:tc>
      </w:tr>
      <w:tr w:rsidR="00CB2C2D" w:rsidRPr="00CB2C2D" w14:paraId="38D49C50" w14:textId="77777777" w:rsidTr="00CB2C2D">
        <w:trPr>
          <w:trHeight w:val="270"/>
          <w:jc w:val="center"/>
        </w:trPr>
        <w:tc>
          <w:tcPr>
            <w:tcW w:w="4492" w:type="dxa"/>
            <w:shd w:val="clear" w:color="auto" w:fill="auto"/>
            <w:noWrap/>
            <w:vAlign w:val="center"/>
            <w:hideMark/>
          </w:tcPr>
          <w:p w14:paraId="68F7A5F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7FA6B0A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0.32%</w:t>
            </w:r>
          </w:p>
        </w:tc>
      </w:tr>
      <w:tr w:rsidR="00CB2C2D" w:rsidRPr="00CB2C2D" w14:paraId="59766F8E" w14:textId="77777777" w:rsidTr="00CB2C2D">
        <w:trPr>
          <w:trHeight w:val="270"/>
          <w:jc w:val="center"/>
        </w:trPr>
        <w:tc>
          <w:tcPr>
            <w:tcW w:w="4492" w:type="dxa"/>
            <w:shd w:val="clear" w:color="auto" w:fill="auto"/>
            <w:noWrap/>
            <w:vAlign w:val="center"/>
            <w:hideMark/>
          </w:tcPr>
          <w:p w14:paraId="4F7D7D35"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1C39336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0.31%</w:t>
            </w:r>
          </w:p>
        </w:tc>
      </w:tr>
      <w:tr w:rsidR="00CB2C2D" w:rsidRPr="00CB2C2D" w14:paraId="4255EBF9" w14:textId="77777777" w:rsidTr="00CB2C2D">
        <w:trPr>
          <w:trHeight w:val="270"/>
          <w:jc w:val="center"/>
        </w:trPr>
        <w:tc>
          <w:tcPr>
            <w:tcW w:w="4492" w:type="dxa"/>
            <w:shd w:val="clear" w:color="000000" w:fill="FFFF00"/>
            <w:noWrap/>
            <w:vAlign w:val="center"/>
            <w:hideMark/>
          </w:tcPr>
          <w:p w14:paraId="2FA272B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06172E3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0.30%</w:t>
            </w:r>
          </w:p>
        </w:tc>
      </w:tr>
      <w:tr w:rsidR="00CB2C2D" w:rsidRPr="00CB2C2D" w14:paraId="1227C712" w14:textId="77777777" w:rsidTr="00CB2C2D">
        <w:trPr>
          <w:trHeight w:val="270"/>
          <w:jc w:val="center"/>
        </w:trPr>
        <w:tc>
          <w:tcPr>
            <w:tcW w:w="4492" w:type="dxa"/>
            <w:shd w:val="clear" w:color="auto" w:fill="auto"/>
            <w:noWrap/>
            <w:vAlign w:val="center"/>
            <w:hideMark/>
          </w:tcPr>
          <w:p w14:paraId="754A751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4479DD3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0.30%</w:t>
            </w:r>
          </w:p>
        </w:tc>
      </w:tr>
      <w:tr w:rsidR="00CB2C2D" w:rsidRPr="00CB2C2D" w14:paraId="71FE4F9F" w14:textId="77777777" w:rsidTr="00CB2C2D">
        <w:trPr>
          <w:trHeight w:val="270"/>
          <w:jc w:val="center"/>
        </w:trPr>
        <w:tc>
          <w:tcPr>
            <w:tcW w:w="4492" w:type="dxa"/>
            <w:shd w:val="clear" w:color="auto" w:fill="auto"/>
            <w:noWrap/>
            <w:vAlign w:val="center"/>
            <w:hideMark/>
          </w:tcPr>
          <w:p w14:paraId="1B0CB35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5148D41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0.28%</w:t>
            </w:r>
          </w:p>
        </w:tc>
      </w:tr>
      <w:tr w:rsidR="00CB2C2D" w:rsidRPr="00CB2C2D" w14:paraId="5337BFAD" w14:textId="77777777" w:rsidTr="00CB2C2D">
        <w:trPr>
          <w:trHeight w:val="270"/>
          <w:jc w:val="center"/>
        </w:trPr>
        <w:tc>
          <w:tcPr>
            <w:tcW w:w="4492" w:type="dxa"/>
            <w:shd w:val="clear" w:color="000000" w:fill="FFFF00"/>
            <w:noWrap/>
            <w:vAlign w:val="center"/>
            <w:hideMark/>
          </w:tcPr>
          <w:p w14:paraId="444186F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20E3837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0.28%</w:t>
            </w:r>
          </w:p>
        </w:tc>
      </w:tr>
      <w:tr w:rsidR="00CB2C2D" w:rsidRPr="00CB2C2D" w14:paraId="26A6230B" w14:textId="77777777" w:rsidTr="00CB2C2D">
        <w:trPr>
          <w:trHeight w:val="270"/>
          <w:jc w:val="center"/>
        </w:trPr>
        <w:tc>
          <w:tcPr>
            <w:tcW w:w="4492" w:type="dxa"/>
            <w:shd w:val="clear" w:color="auto" w:fill="auto"/>
            <w:noWrap/>
            <w:vAlign w:val="center"/>
            <w:hideMark/>
          </w:tcPr>
          <w:p w14:paraId="1CC1405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3CCD2F8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0.24%</w:t>
            </w:r>
          </w:p>
        </w:tc>
      </w:tr>
      <w:tr w:rsidR="00CB2C2D" w:rsidRPr="00CB2C2D" w14:paraId="450FBAB0" w14:textId="77777777" w:rsidTr="00CB2C2D">
        <w:trPr>
          <w:trHeight w:val="270"/>
          <w:jc w:val="center"/>
        </w:trPr>
        <w:tc>
          <w:tcPr>
            <w:tcW w:w="4492" w:type="dxa"/>
            <w:shd w:val="clear" w:color="000000" w:fill="FFFF00"/>
            <w:noWrap/>
            <w:vAlign w:val="center"/>
            <w:hideMark/>
          </w:tcPr>
          <w:p w14:paraId="4E9B294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318B38D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0.24%</w:t>
            </w:r>
          </w:p>
        </w:tc>
      </w:tr>
      <w:tr w:rsidR="00CB2C2D" w:rsidRPr="00CB2C2D" w14:paraId="0A79930F" w14:textId="77777777" w:rsidTr="00CB2C2D">
        <w:trPr>
          <w:trHeight w:val="270"/>
          <w:jc w:val="center"/>
        </w:trPr>
        <w:tc>
          <w:tcPr>
            <w:tcW w:w="4492" w:type="dxa"/>
            <w:shd w:val="clear" w:color="auto" w:fill="auto"/>
            <w:noWrap/>
            <w:vAlign w:val="center"/>
            <w:hideMark/>
          </w:tcPr>
          <w:p w14:paraId="0779C915"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6623E79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0.23%</w:t>
            </w:r>
          </w:p>
        </w:tc>
      </w:tr>
      <w:tr w:rsidR="00CB2C2D" w:rsidRPr="00CB2C2D" w14:paraId="14A457AE" w14:textId="77777777" w:rsidTr="00CB2C2D">
        <w:trPr>
          <w:trHeight w:val="270"/>
          <w:jc w:val="center"/>
        </w:trPr>
        <w:tc>
          <w:tcPr>
            <w:tcW w:w="4492" w:type="dxa"/>
            <w:shd w:val="clear" w:color="000000" w:fill="FFFF00"/>
            <w:noWrap/>
            <w:vAlign w:val="center"/>
            <w:hideMark/>
          </w:tcPr>
          <w:p w14:paraId="750B672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18273E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0.22%</w:t>
            </w:r>
          </w:p>
        </w:tc>
      </w:tr>
      <w:tr w:rsidR="00CB2C2D" w:rsidRPr="00CB2C2D" w14:paraId="6CFED421" w14:textId="77777777" w:rsidTr="00CB2C2D">
        <w:trPr>
          <w:trHeight w:val="270"/>
          <w:jc w:val="center"/>
        </w:trPr>
        <w:tc>
          <w:tcPr>
            <w:tcW w:w="4492" w:type="dxa"/>
            <w:shd w:val="clear" w:color="auto" w:fill="auto"/>
            <w:noWrap/>
            <w:vAlign w:val="center"/>
            <w:hideMark/>
          </w:tcPr>
          <w:p w14:paraId="7FC478F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2F62666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0.18%</w:t>
            </w:r>
          </w:p>
        </w:tc>
      </w:tr>
      <w:tr w:rsidR="00CB2C2D" w:rsidRPr="00CB2C2D" w14:paraId="6B0F3D0C" w14:textId="77777777" w:rsidTr="00CB2C2D">
        <w:trPr>
          <w:trHeight w:val="270"/>
          <w:jc w:val="center"/>
        </w:trPr>
        <w:tc>
          <w:tcPr>
            <w:tcW w:w="4492" w:type="dxa"/>
            <w:shd w:val="clear" w:color="auto" w:fill="auto"/>
            <w:noWrap/>
            <w:vAlign w:val="center"/>
            <w:hideMark/>
          </w:tcPr>
          <w:p w14:paraId="071CF2F9"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7CA1ED0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0.16%</w:t>
            </w:r>
          </w:p>
        </w:tc>
      </w:tr>
      <w:tr w:rsidR="00CB2C2D" w:rsidRPr="00CB2C2D" w14:paraId="551B7F43" w14:textId="77777777" w:rsidTr="00CB2C2D">
        <w:trPr>
          <w:trHeight w:val="270"/>
          <w:jc w:val="center"/>
        </w:trPr>
        <w:tc>
          <w:tcPr>
            <w:tcW w:w="4492" w:type="dxa"/>
            <w:shd w:val="clear" w:color="auto" w:fill="auto"/>
            <w:noWrap/>
            <w:vAlign w:val="center"/>
            <w:hideMark/>
          </w:tcPr>
          <w:p w14:paraId="42A5D9D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6FA2D6E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0.14%</w:t>
            </w:r>
          </w:p>
        </w:tc>
      </w:tr>
      <w:tr w:rsidR="00CB2C2D" w:rsidRPr="00CB2C2D" w14:paraId="4C0A2F4D" w14:textId="77777777" w:rsidTr="00CB2C2D">
        <w:trPr>
          <w:trHeight w:val="270"/>
          <w:jc w:val="center"/>
        </w:trPr>
        <w:tc>
          <w:tcPr>
            <w:tcW w:w="4492" w:type="dxa"/>
            <w:shd w:val="clear" w:color="000000" w:fill="FFFF00"/>
            <w:noWrap/>
            <w:vAlign w:val="center"/>
            <w:hideMark/>
          </w:tcPr>
          <w:p w14:paraId="1AEE064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3873C2E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0.14%</w:t>
            </w:r>
          </w:p>
        </w:tc>
      </w:tr>
      <w:tr w:rsidR="00CB2C2D" w:rsidRPr="00CB2C2D" w14:paraId="43773FB7" w14:textId="77777777" w:rsidTr="00CB2C2D">
        <w:trPr>
          <w:trHeight w:val="270"/>
          <w:jc w:val="center"/>
        </w:trPr>
        <w:tc>
          <w:tcPr>
            <w:tcW w:w="4492" w:type="dxa"/>
            <w:shd w:val="clear" w:color="000000" w:fill="FFFF00"/>
            <w:noWrap/>
            <w:vAlign w:val="center"/>
            <w:hideMark/>
          </w:tcPr>
          <w:p w14:paraId="3DC58D1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5EC194D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0.14%</w:t>
            </w:r>
          </w:p>
        </w:tc>
      </w:tr>
      <w:tr w:rsidR="00CB2C2D" w:rsidRPr="00CB2C2D" w14:paraId="206F52C8" w14:textId="77777777" w:rsidTr="00CB2C2D">
        <w:trPr>
          <w:trHeight w:val="270"/>
          <w:jc w:val="center"/>
        </w:trPr>
        <w:tc>
          <w:tcPr>
            <w:tcW w:w="4492" w:type="dxa"/>
            <w:shd w:val="clear" w:color="000000" w:fill="FFFF00"/>
            <w:noWrap/>
            <w:vAlign w:val="center"/>
            <w:hideMark/>
          </w:tcPr>
          <w:p w14:paraId="50D419E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73F1DB19"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0.13%</w:t>
            </w:r>
          </w:p>
        </w:tc>
      </w:tr>
      <w:tr w:rsidR="00CB2C2D" w:rsidRPr="00CB2C2D" w14:paraId="13D70116" w14:textId="77777777" w:rsidTr="00CB2C2D">
        <w:trPr>
          <w:trHeight w:val="270"/>
          <w:jc w:val="center"/>
        </w:trPr>
        <w:tc>
          <w:tcPr>
            <w:tcW w:w="4492" w:type="dxa"/>
            <w:shd w:val="clear" w:color="000000" w:fill="FFFF00"/>
            <w:noWrap/>
            <w:vAlign w:val="center"/>
            <w:hideMark/>
          </w:tcPr>
          <w:p w14:paraId="69C7908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7FF9A8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0.06%</w:t>
            </w:r>
          </w:p>
        </w:tc>
      </w:tr>
      <w:tr w:rsidR="00CB2C2D" w:rsidRPr="00CB2C2D" w14:paraId="3F7D498C" w14:textId="77777777" w:rsidTr="00CB2C2D">
        <w:trPr>
          <w:trHeight w:val="270"/>
          <w:jc w:val="center"/>
        </w:trPr>
        <w:tc>
          <w:tcPr>
            <w:tcW w:w="4492" w:type="dxa"/>
            <w:shd w:val="clear" w:color="auto" w:fill="auto"/>
            <w:noWrap/>
            <w:vAlign w:val="center"/>
            <w:hideMark/>
          </w:tcPr>
          <w:p w14:paraId="3A5161A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5F1B905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-0.01%</w:t>
            </w:r>
          </w:p>
        </w:tc>
      </w:tr>
      <w:tr w:rsidR="00CB2C2D" w:rsidRPr="00CB2C2D" w14:paraId="6FB6B8A4" w14:textId="77777777" w:rsidTr="00CB2C2D">
        <w:trPr>
          <w:trHeight w:val="270"/>
          <w:jc w:val="center"/>
        </w:trPr>
        <w:tc>
          <w:tcPr>
            <w:tcW w:w="4492" w:type="dxa"/>
            <w:shd w:val="clear" w:color="000000" w:fill="FFFF00"/>
            <w:noWrap/>
            <w:vAlign w:val="center"/>
            <w:hideMark/>
          </w:tcPr>
          <w:p w14:paraId="447B67E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4D4F212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-0.07%</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619C6DF2" w14:textId="77777777" w:rsidR="00E91F98" w:rsidRPr="00581E14" w:rsidRDefault="00E91F98" w:rsidP="00D44972">
      <w:pPr>
        <w:spacing w:line="360" w:lineRule="auto"/>
        <w:ind w:firstLine="420"/>
        <w:rPr>
          <w:rFonts w:ascii="Times New Roman" w:eastAsia="宋体" w:hAnsi="Times New Roman" w:cs="Times New Roman"/>
          <w:sz w:val="18"/>
          <w:szCs w:val="18"/>
        </w:rPr>
      </w:pPr>
    </w:p>
    <w:p w14:paraId="7930033F" w14:textId="66A86E86"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F37567">
        <w:rPr>
          <w:rFonts w:hint="eastAsia"/>
        </w:rPr>
        <w:t>1</w:t>
      </w:r>
      <w:r w:rsidR="00CB2C2D">
        <w:rPr>
          <w:rFonts w:hint="eastAsia"/>
        </w:rPr>
        <w:t>1</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CB2C2D" w:rsidRPr="00CB2C2D" w14:paraId="4A2FD5F0" w14:textId="77777777" w:rsidTr="00CB2C2D">
        <w:trPr>
          <w:trHeight w:val="270"/>
          <w:jc w:val="center"/>
        </w:trPr>
        <w:tc>
          <w:tcPr>
            <w:tcW w:w="4492" w:type="dxa"/>
            <w:shd w:val="clear" w:color="auto" w:fill="auto"/>
            <w:noWrap/>
            <w:vAlign w:val="center"/>
            <w:hideMark/>
          </w:tcPr>
          <w:p w14:paraId="2DD8C6F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7056BA2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上年同比</w:t>
            </w:r>
          </w:p>
        </w:tc>
      </w:tr>
      <w:tr w:rsidR="00CB2C2D" w:rsidRPr="00CB2C2D" w14:paraId="36FDE5C7" w14:textId="77777777" w:rsidTr="00CB2C2D">
        <w:trPr>
          <w:trHeight w:val="270"/>
          <w:jc w:val="center"/>
        </w:trPr>
        <w:tc>
          <w:tcPr>
            <w:tcW w:w="4492" w:type="dxa"/>
            <w:shd w:val="clear" w:color="000000" w:fill="FFFF00"/>
            <w:noWrap/>
            <w:vAlign w:val="center"/>
            <w:hideMark/>
          </w:tcPr>
          <w:p w14:paraId="282F306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355FCB1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1.39%</w:t>
            </w:r>
          </w:p>
        </w:tc>
      </w:tr>
      <w:tr w:rsidR="00CB2C2D" w:rsidRPr="00CB2C2D" w14:paraId="48C2A98B" w14:textId="77777777" w:rsidTr="00CB2C2D">
        <w:trPr>
          <w:trHeight w:val="270"/>
          <w:jc w:val="center"/>
        </w:trPr>
        <w:tc>
          <w:tcPr>
            <w:tcW w:w="4492" w:type="dxa"/>
            <w:shd w:val="clear" w:color="000000" w:fill="FFFF00"/>
            <w:noWrap/>
            <w:vAlign w:val="center"/>
            <w:hideMark/>
          </w:tcPr>
          <w:p w14:paraId="4564C94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468A754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1.34%</w:t>
            </w:r>
          </w:p>
        </w:tc>
      </w:tr>
      <w:tr w:rsidR="00CB2C2D" w:rsidRPr="00CB2C2D" w14:paraId="2B626347" w14:textId="77777777" w:rsidTr="00CB2C2D">
        <w:trPr>
          <w:trHeight w:val="270"/>
          <w:jc w:val="center"/>
        </w:trPr>
        <w:tc>
          <w:tcPr>
            <w:tcW w:w="4492" w:type="dxa"/>
            <w:shd w:val="clear" w:color="auto" w:fill="auto"/>
            <w:noWrap/>
            <w:vAlign w:val="center"/>
            <w:hideMark/>
          </w:tcPr>
          <w:p w14:paraId="6EEF178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656694A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1.00%</w:t>
            </w:r>
          </w:p>
        </w:tc>
      </w:tr>
      <w:tr w:rsidR="00CB2C2D" w:rsidRPr="00CB2C2D" w14:paraId="73B6A674" w14:textId="77777777" w:rsidTr="00CB2C2D">
        <w:trPr>
          <w:trHeight w:val="270"/>
          <w:jc w:val="center"/>
        </w:trPr>
        <w:tc>
          <w:tcPr>
            <w:tcW w:w="4492" w:type="dxa"/>
            <w:shd w:val="clear" w:color="auto" w:fill="auto"/>
            <w:noWrap/>
            <w:vAlign w:val="center"/>
            <w:hideMark/>
          </w:tcPr>
          <w:p w14:paraId="788757A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7B39CE9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0.77%</w:t>
            </w:r>
          </w:p>
        </w:tc>
      </w:tr>
      <w:tr w:rsidR="00CB2C2D" w:rsidRPr="00CB2C2D" w14:paraId="53845C27" w14:textId="77777777" w:rsidTr="00CB2C2D">
        <w:trPr>
          <w:trHeight w:val="270"/>
          <w:jc w:val="center"/>
        </w:trPr>
        <w:tc>
          <w:tcPr>
            <w:tcW w:w="4492" w:type="dxa"/>
            <w:shd w:val="clear" w:color="000000" w:fill="00FF00"/>
            <w:noWrap/>
            <w:vAlign w:val="center"/>
            <w:hideMark/>
          </w:tcPr>
          <w:p w14:paraId="411CB43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053B6AF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0.77%</w:t>
            </w:r>
          </w:p>
        </w:tc>
      </w:tr>
      <w:tr w:rsidR="00CB2C2D" w:rsidRPr="00CB2C2D" w14:paraId="25A244FB" w14:textId="77777777" w:rsidTr="00CB2C2D">
        <w:trPr>
          <w:trHeight w:val="270"/>
          <w:jc w:val="center"/>
        </w:trPr>
        <w:tc>
          <w:tcPr>
            <w:tcW w:w="4492" w:type="dxa"/>
            <w:shd w:val="clear" w:color="000000" w:fill="FFFF00"/>
            <w:noWrap/>
            <w:vAlign w:val="center"/>
            <w:hideMark/>
          </w:tcPr>
          <w:p w14:paraId="17D021C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26ABBDEF"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0.71%</w:t>
            </w:r>
          </w:p>
        </w:tc>
      </w:tr>
      <w:tr w:rsidR="00CB2C2D" w:rsidRPr="00CB2C2D" w14:paraId="4A66462E" w14:textId="77777777" w:rsidTr="00CB2C2D">
        <w:trPr>
          <w:trHeight w:val="270"/>
          <w:jc w:val="center"/>
        </w:trPr>
        <w:tc>
          <w:tcPr>
            <w:tcW w:w="4492" w:type="dxa"/>
            <w:shd w:val="clear" w:color="000000" w:fill="FFFF00"/>
            <w:noWrap/>
            <w:vAlign w:val="center"/>
            <w:hideMark/>
          </w:tcPr>
          <w:p w14:paraId="5D3D0BC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09F9ACC9"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0.58%</w:t>
            </w:r>
          </w:p>
        </w:tc>
      </w:tr>
      <w:tr w:rsidR="00CB2C2D" w:rsidRPr="00CB2C2D" w14:paraId="70163592" w14:textId="77777777" w:rsidTr="00CB2C2D">
        <w:trPr>
          <w:trHeight w:val="270"/>
          <w:jc w:val="center"/>
        </w:trPr>
        <w:tc>
          <w:tcPr>
            <w:tcW w:w="4492" w:type="dxa"/>
            <w:shd w:val="clear" w:color="auto" w:fill="auto"/>
            <w:noWrap/>
            <w:vAlign w:val="center"/>
            <w:hideMark/>
          </w:tcPr>
          <w:p w14:paraId="509F1E2A"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035507B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0.55%</w:t>
            </w:r>
          </w:p>
        </w:tc>
      </w:tr>
      <w:tr w:rsidR="00CB2C2D" w:rsidRPr="00CB2C2D" w14:paraId="310329EE" w14:textId="77777777" w:rsidTr="00CB2C2D">
        <w:trPr>
          <w:trHeight w:val="270"/>
          <w:jc w:val="center"/>
        </w:trPr>
        <w:tc>
          <w:tcPr>
            <w:tcW w:w="4492" w:type="dxa"/>
            <w:shd w:val="clear" w:color="auto" w:fill="auto"/>
            <w:noWrap/>
            <w:vAlign w:val="center"/>
            <w:hideMark/>
          </w:tcPr>
          <w:p w14:paraId="1F121B6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14B2F8E5"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0.50%</w:t>
            </w:r>
          </w:p>
        </w:tc>
      </w:tr>
      <w:tr w:rsidR="00CB2C2D" w:rsidRPr="00CB2C2D" w14:paraId="2656D6D5" w14:textId="77777777" w:rsidTr="00CB2C2D">
        <w:trPr>
          <w:trHeight w:val="270"/>
          <w:jc w:val="center"/>
        </w:trPr>
        <w:tc>
          <w:tcPr>
            <w:tcW w:w="4492" w:type="dxa"/>
            <w:shd w:val="clear" w:color="auto" w:fill="auto"/>
            <w:noWrap/>
            <w:vAlign w:val="center"/>
            <w:hideMark/>
          </w:tcPr>
          <w:p w14:paraId="616C66E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6B484C9"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0.44%</w:t>
            </w:r>
          </w:p>
        </w:tc>
      </w:tr>
      <w:tr w:rsidR="00CB2C2D" w:rsidRPr="00CB2C2D" w14:paraId="3E9BA05C" w14:textId="77777777" w:rsidTr="00CB2C2D">
        <w:trPr>
          <w:trHeight w:val="270"/>
          <w:jc w:val="center"/>
        </w:trPr>
        <w:tc>
          <w:tcPr>
            <w:tcW w:w="4492" w:type="dxa"/>
            <w:shd w:val="clear" w:color="000000" w:fill="FFFF00"/>
            <w:noWrap/>
            <w:vAlign w:val="center"/>
            <w:hideMark/>
          </w:tcPr>
          <w:p w14:paraId="6C7C6B9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7C3955C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0.35%</w:t>
            </w:r>
          </w:p>
        </w:tc>
      </w:tr>
      <w:tr w:rsidR="00CB2C2D" w:rsidRPr="00CB2C2D" w14:paraId="00CCF66B" w14:textId="77777777" w:rsidTr="00CB2C2D">
        <w:trPr>
          <w:trHeight w:val="270"/>
          <w:jc w:val="center"/>
        </w:trPr>
        <w:tc>
          <w:tcPr>
            <w:tcW w:w="4492" w:type="dxa"/>
            <w:shd w:val="clear" w:color="000000" w:fill="FFFF00"/>
            <w:noWrap/>
            <w:vAlign w:val="center"/>
            <w:hideMark/>
          </w:tcPr>
          <w:p w14:paraId="7363BBC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54273FF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0.34%</w:t>
            </w:r>
          </w:p>
        </w:tc>
      </w:tr>
      <w:tr w:rsidR="00CB2C2D" w:rsidRPr="00CB2C2D" w14:paraId="66B4D6DA" w14:textId="77777777" w:rsidTr="00CB2C2D">
        <w:trPr>
          <w:trHeight w:val="270"/>
          <w:jc w:val="center"/>
        </w:trPr>
        <w:tc>
          <w:tcPr>
            <w:tcW w:w="4492" w:type="dxa"/>
            <w:shd w:val="clear" w:color="000000" w:fill="FFFF00"/>
            <w:noWrap/>
            <w:vAlign w:val="center"/>
            <w:hideMark/>
          </w:tcPr>
          <w:p w14:paraId="52160FA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33628C8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0.27%</w:t>
            </w:r>
          </w:p>
        </w:tc>
      </w:tr>
      <w:tr w:rsidR="00CB2C2D" w:rsidRPr="00CB2C2D" w14:paraId="202644CE" w14:textId="77777777" w:rsidTr="00CB2C2D">
        <w:trPr>
          <w:trHeight w:val="270"/>
          <w:jc w:val="center"/>
        </w:trPr>
        <w:tc>
          <w:tcPr>
            <w:tcW w:w="4492" w:type="dxa"/>
            <w:shd w:val="clear" w:color="auto" w:fill="auto"/>
            <w:noWrap/>
            <w:vAlign w:val="center"/>
            <w:hideMark/>
          </w:tcPr>
          <w:p w14:paraId="42A3468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0CD69BD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0.21%</w:t>
            </w:r>
          </w:p>
        </w:tc>
      </w:tr>
      <w:tr w:rsidR="00CB2C2D" w:rsidRPr="00CB2C2D" w14:paraId="179FE8F1" w14:textId="77777777" w:rsidTr="00CB2C2D">
        <w:trPr>
          <w:trHeight w:val="270"/>
          <w:jc w:val="center"/>
        </w:trPr>
        <w:tc>
          <w:tcPr>
            <w:tcW w:w="4492" w:type="dxa"/>
            <w:shd w:val="clear" w:color="000000" w:fill="FFFF00"/>
            <w:noWrap/>
            <w:vAlign w:val="center"/>
            <w:hideMark/>
          </w:tcPr>
          <w:p w14:paraId="772A4C4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2CBE326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0.21%</w:t>
            </w:r>
          </w:p>
        </w:tc>
      </w:tr>
      <w:tr w:rsidR="00CB2C2D" w:rsidRPr="00CB2C2D" w14:paraId="7576B5A8" w14:textId="77777777" w:rsidTr="00CB2C2D">
        <w:trPr>
          <w:trHeight w:val="270"/>
          <w:jc w:val="center"/>
        </w:trPr>
        <w:tc>
          <w:tcPr>
            <w:tcW w:w="4492" w:type="dxa"/>
            <w:shd w:val="clear" w:color="auto" w:fill="auto"/>
            <w:noWrap/>
            <w:vAlign w:val="center"/>
            <w:hideMark/>
          </w:tcPr>
          <w:p w14:paraId="6CB82B6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7065338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0.13%</w:t>
            </w:r>
          </w:p>
        </w:tc>
      </w:tr>
      <w:tr w:rsidR="00CB2C2D" w:rsidRPr="00CB2C2D" w14:paraId="3B61E687" w14:textId="77777777" w:rsidTr="00CB2C2D">
        <w:trPr>
          <w:trHeight w:val="270"/>
          <w:jc w:val="center"/>
        </w:trPr>
        <w:tc>
          <w:tcPr>
            <w:tcW w:w="4492" w:type="dxa"/>
            <w:shd w:val="clear" w:color="000000" w:fill="FFFF00"/>
            <w:noWrap/>
            <w:vAlign w:val="center"/>
            <w:hideMark/>
          </w:tcPr>
          <w:p w14:paraId="6623D25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0749F5A8"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0.11%</w:t>
            </w:r>
          </w:p>
        </w:tc>
      </w:tr>
      <w:tr w:rsidR="00CB2C2D" w:rsidRPr="00CB2C2D" w14:paraId="4A6330B9" w14:textId="77777777" w:rsidTr="00CB2C2D">
        <w:trPr>
          <w:trHeight w:val="270"/>
          <w:jc w:val="center"/>
        </w:trPr>
        <w:tc>
          <w:tcPr>
            <w:tcW w:w="4492" w:type="dxa"/>
            <w:shd w:val="clear" w:color="000000" w:fill="FFFF00"/>
            <w:noWrap/>
            <w:vAlign w:val="center"/>
            <w:hideMark/>
          </w:tcPr>
          <w:p w14:paraId="35D5A13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F974C9E"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0.10%</w:t>
            </w:r>
          </w:p>
        </w:tc>
      </w:tr>
      <w:tr w:rsidR="00CB2C2D" w:rsidRPr="00CB2C2D" w14:paraId="7693F849" w14:textId="77777777" w:rsidTr="00CB2C2D">
        <w:trPr>
          <w:trHeight w:val="270"/>
          <w:jc w:val="center"/>
        </w:trPr>
        <w:tc>
          <w:tcPr>
            <w:tcW w:w="4492" w:type="dxa"/>
            <w:shd w:val="clear" w:color="000000" w:fill="FFFF00"/>
            <w:noWrap/>
            <w:vAlign w:val="center"/>
            <w:hideMark/>
          </w:tcPr>
          <w:p w14:paraId="5A51158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73B4B51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0.10%</w:t>
            </w:r>
          </w:p>
        </w:tc>
      </w:tr>
      <w:tr w:rsidR="00CB2C2D" w:rsidRPr="00CB2C2D" w14:paraId="716E04DF" w14:textId="77777777" w:rsidTr="00CB2C2D">
        <w:trPr>
          <w:trHeight w:val="270"/>
          <w:jc w:val="center"/>
        </w:trPr>
        <w:tc>
          <w:tcPr>
            <w:tcW w:w="4492" w:type="dxa"/>
            <w:shd w:val="clear" w:color="000000" w:fill="FFFF00"/>
            <w:noWrap/>
            <w:vAlign w:val="center"/>
            <w:hideMark/>
          </w:tcPr>
          <w:p w14:paraId="25A90CE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61616BB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0.00%</w:t>
            </w:r>
          </w:p>
        </w:tc>
      </w:tr>
      <w:tr w:rsidR="00CB2C2D" w:rsidRPr="00CB2C2D" w14:paraId="21013E47" w14:textId="77777777" w:rsidTr="00CB2C2D">
        <w:trPr>
          <w:trHeight w:val="270"/>
          <w:jc w:val="center"/>
        </w:trPr>
        <w:tc>
          <w:tcPr>
            <w:tcW w:w="4492" w:type="dxa"/>
            <w:shd w:val="clear" w:color="auto" w:fill="auto"/>
            <w:noWrap/>
            <w:vAlign w:val="center"/>
            <w:hideMark/>
          </w:tcPr>
          <w:p w14:paraId="24BDE47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23F249A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-0.02%</w:t>
            </w:r>
          </w:p>
        </w:tc>
      </w:tr>
      <w:tr w:rsidR="00CB2C2D" w:rsidRPr="00CB2C2D" w14:paraId="520921BE" w14:textId="77777777" w:rsidTr="00CB2C2D">
        <w:trPr>
          <w:trHeight w:val="270"/>
          <w:jc w:val="center"/>
        </w:trPr>
        <w:tc>
          <w:tcPr>
            <w:tcW w:w="4492" w:type="dxa"/>
            <w:shd w:val="clear" w:color="auto" w:fill="auto"/>
            <w:noWrap/>
            <w:vAlign w:val="center"/>
            <w:hideMark/>
          </w:tcPr>
          <w:p w14:paraId="47BEE7C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01CDDFA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-0.09%</w:t>
            </w:r>
          </w:p>
        </w:tc>
      </w:tr>
      <w:tr w:rsidR="00CB2C2D" w:rsidRPr="00CB2C2D" w14:paraId="78D28914" w14:textId="77777777" w:rsidTr="00CB2C2D">
        <w:trPr>
          <w:trHeight w:val="270"/>
          <w:jc w:val="center"/>
        </w:trPr>
        <w:tc>
          <w:tcPr>
            <w:tcW w:w="4492" w:type="dxa"/>
            <w:shd w:val="clear" w:color="000000" w:fill="FFFF00"/>
            <w:noWrap/>
            <w:vAlign w:val="center"/>
            <w:hideMark/>
          </w:tcPr>
          <w:p w14:paraId="4360525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614395B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-0.10%</w:t>
            </w:r>
          </w:p>
        </w:tc>
      </w:tr>
      <w:tr w:rsidR="00CB2C2D" w:rsidRPr="00CB2C2D" w14:paraId="257316CC" w14:textId="77777777" w:rsidTr="00CB2C2D">
        <w:trPr>
          <w:trHeight w:val="270"/>
          <w:jc w:val="center"/>
        </w:trPr>
        <w:tc>
          <w:tcPr>
            <w:tcW w:w="4492" w:type="dxa"/>
            <w:shd w:val="clear" w:color="auto" w:fill="auto"/>
            <w:noWrap/>
            <w:vAlign w:val="center"/>
            <w:hideMark/>
          </w:tcPr>
          <w:p w14:paraId="3FE1C60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53775E8D"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-0.22%</w:t>
            </w:r>
          </w:p>
        </w:tc>
      </w:tr>
      <w:tr w:rsidR="00CB2C2D" w:rsidRPr="00CB2C2D" w14:paraId="3F9A7522" w14:textId="77777777" w:rsidTr="00CB2C2D">
        <w:trPr>
          <w:trHeight w:val="270"/>
          <w:jc w:val="center"/>
        </w:trPr>
        <w:tc>
          <w:tcPr>
            <w:tcW w:w="4492" w:type="dxa"/>
            <w:shd w:val="clear" w:color="000000" w:fill="FFFF00"/>
            <w:noWrap/>
            <w:vAlign w:val="center"/>
            <w:hideMark/>
          </w:tcPr>
          <w:p w14:paraId="4B3E663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33E3A76B"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-0.25%</w:t>
            </w:r>
          </w:p>
        </w:tc>
      </w:tr>
      <w:tr w:rsidR="00CB2C2D" w:rsidRPr="00CB2C2D" w14:paraId="6E236DA5" w14:textId="77777777" w:rsidTr="00CB2C2D">
        <w:trPr>
          <w:trHeight w:val="270"/>
          <w:jc w:val="center"/>
        </w:trPr>
        <w:tc>
          <w:tcPr>
            <w:tcW w:w="4492" w:type="dxa"/>
            <w:shd w:val="clear" w:color="auto" w:fill="auto"/>
            <w:noWrap/>
            <w:vAlign w:val="center"/>
            <w:hideMark/>
          </w:tcPr>
          <w:p w14:paraId="238C7B3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5F5F82A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-0.31%</w:t>
            </w:r>
          </w:p>
        </w:tc>
      </w:tr>
      <w:tr w:rsidR="00CB2C2D" w:rsidRPr="00CB2C2D" w14:paraId="6A096C3A" w14:textId="77777777" w:rsidTr="00CB2C2D">
        <w:trPr>
          <w:trHeight w:val="270"/>
          <w:jc w:val="center"/>
        </w:trPr>
        <w:tc>
          <w:tcPr>
            <w:tcW w:w="4492" w:type="dxa"/>
            <w:shd w:val="clear" w:color="auto" w:fill="auto"/>
            <w:noWrap/>
            <w:vAlign w:val="center"/>
            <w:hideMark/>
          </w:tcPr>
          <w:p w14:paraId="6032494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0431154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-0.38%</w:t>
            </w:r>
          </w:p>
        </w:tc>
      </w:tr>
      <w:tr w:rsidR="00CB2C2D" w:rsidRPr="00CB2C2D" w14:paraId="7B0E71F9" w14:textId="77777777" w:rsidTr="00CB2C2D">
        <w:trPr>
          <w:trHeight w:val="270"/>
          <w:jc w:val="center"/>
        </w:trPr>
        <w:tc>
          <w:tcPr>
            <w:tcW w:w="4492" w:type="dxa"/>
            <w:shd w:val="clear" w:color="auto" w:fill="auto"/>
            <w:noWrap/>
            <w:vAlign w:val="center"/>
            <w:hideMark/>
          </w:tcPr>
          <w:p w14:paraId="0689D27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705B566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-0.60%</w:t>
            </w:r>
          </w:p>
        </w:tc>
      </w:tr>
      <w:tr w:rsidR="00CB2C2D" w:rsidRPr="00CB2C2D" w14:paraId="7027C023" w14:textId="77777777" w:rsidTr="00CB2C2D">
        <w:trPr>
          <w:trHeight w:val="270"/>
          <w:jc w:val="center"/>
        </w:trPr>
        <w:tc>
          <w:tcPr>
            <w:tcW w:w="4492" w:type="dxa"/>
            <w:shd w:val="clear" w:color="000000" w:fill="FFFF00"/>
            <w:noWrap/>
            <w:vAlign w:val="center"/>
            <w:hideMark/>
          </w:tcPr>
          <w:p w14:paraId="74376573"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0C3BE0B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-0.61%</w:t>
            </w:r>
          </w:p>
        </w:tc>
      </w:tr>
      <w:tr w:rsidR="00CB2C2D" w:rsidRPr="00CB2C2D" w14:paraId="22BC1C4E" w14:textId="77777777" w:rsidTr="00CB2C2D">
        <w:trPr>
          <w:trHeight w:val="270"/>
          <w:jc w:val="center"/>
        </w:trPr>
        <w:tc>
          <w:tcPr>
            <w:tcW w:w="4492" w:type="dxa"/>
            <w:shd w:val="clear" w:color="auto" w:fill="auto"/>
            <w:noWrap/>
            <w:vAlign w:val="center"/>
            <w:hideMark/>
          </w:tcPr>
          <w:p w14:paraId="4002F6C0"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4CC0FD24"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-0.89%</w:t>
            </w:r>
          </w:p>
        </w:tc>
      </w:tr>
      <w:tr w:rsidR="00CB2C2D" w:rsidRPr="00CB2C2D" w14:paraId="6E860BC2" w14:textId="77777777" w:rsidTr="00CB2C2D">
        <w:trPr>
          <w:trHeight w:val="270"/>
          <w:jc w:val="center"/>
        </w:trPr>
        <w:tc>
          <w:tcPr>
            <w:tcW w:w="4492" w:type="dxa"/>
            <w:shd w:val="clear" w:color="auto" w:fill="auto"/>
            <w:noWrap/>
            <w:vAlign w:val="center"/>
            <w:hideMark/>
          </w:tcPr>
          <w:p w14:paraId="2596A817"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1FBB4656"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-0.97%</w:t>
            </w:r>
          </w:p>
        </w:tc>
      </w:tr>
      <w:tr w:rsidR="00CB2C2D" w:rsidRPr="00CB2C2D" w14:paraId="6C288640" w14:textId="77777777" w:rsidTr="00CB2C2D">
        <w:trPr>
          <w:trHeight w:val="270"/>
          <w:jc w:val="center"/>
        </w:trPr>
        <w:tc>
          <w:tcPr>
            <w:tcW w:w="4492" w:type="dxa"/>
            <w:shd w:val="clear" w:color="000000" w:fill="FFFF00"/>
            <w:noWrap/>
            <w:vAlign w:val="center"/>
            <w:hideMark/>
          </w:tcPr>
          <w:p w14:paraId="277E0C5C"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29ACFB11"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-1.46%</w:t>
            </w:r>
          </w:p>
        </w:tc>
      </w:tr>
      <w:tr w:rsidR="00CB2C2D" w:rsidRPr="00CB2C2D" w14:paraId="1FF86C9B" w14:textId="77777777" w:rsidTr="00CB2C2D">
        <w:trPr>
          <w:trHeight w:val="270"/>
          <w:jc w:val="center"/>
        </w:trPr>
        <w:tc>
          <w:tcPr>
            <w:tcW w:w="4492" w:type="dxa"/>
            <w:shd w:val="clear" w:color="000000" w:fill="FFFF00"/>
            <w:noWrap/>
            <w:vAlign w:val="center"/>
            <w:hideMark/>
          </w:tcPr>
          <w:p w14:paraId="69B3459A"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1D8204A2" w14:textId="77777777" w:rsidR="00CB2C2D" w:rsidRPr="00CB2C2D" w:rsidRDefault="00CB2C2D" w:rsidP="00CB2C2D">
            <w:pPr>
              <w:widowControl/>
              <w:jc w:val="center"/>
              <w:rPr>
                <w:rFonts w:ascii="宋体" w:eastAsia="宋体" w:hAnsi="宋体" w:cs="宋体"/>
                <w:color w:val="000000"/>
                <w:kern w:val="0"/>
                <w:sz w:val="18"/>
                <w:szCs w:val="18"/>
              </w:rPr>
            </w:pPr>
            <w:r w:rsidRPr="00CB2C2D">
              <w:rPr>
                <w:rFonts w:ascii="宋体" w:eastAsia="宋体" w:hAnsi="宋体" w:cs="宋体" w:hint="eastAsia"/>
                <w:color w:val="000000"/>
                <w:kern w:val="0"/>
                <w:sz w:val="18"/>
                <w:szCs w:val="18"/>
              </w:rPr>
              <w:t>-1.50%</w:t>
            </w:r>
          </w:p>
        </w:tc>
      </w:tr>
    </w:tbl>
    <w:p w14:paraId="670FBC92" w14:textId="77777777" w:rsidR="0070118B" w:rsidRPr="00CD328F" w:rsidRDefault="0070118B" w:rsidP="00D96B5C">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C763A" w14:textId="77777777" w:rsidR="00B343F3" w:rsidRDefault="00B343F3" w:rsidP="00D44972">
      <w:r>
        <w:separator/>
      </w:r>
    </w:p>
  </w:endnote>
  <w:endnote w:type="continuationSeparator" w:id="0">
    <w:p w14:paraId="26D1C6A5" w14:textId="77777777" w:rsidR="00B343F3" w:rsidRDefault="00B343F3"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5B29" w14:textId="77777777" w:rsidR="00B343F3" w:rsidRDefault="00B343F3" w:rsidP="00D44972">
      <w:r>
        <w:separator/>
      </w:r>
    </w:p>
  </w:footnote>
  <w:footnote w:type="continuationSeparator" w:id="0">
    <w:p w14:paraId="27336A5A" w14:textId="77777777" w:rsidR="00B343F3" w:rsidRDefault="00B343F3"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224F3"/>
    <w:rsid w:val="00030BDE"/>
    <w:rsid w:val="00042B9C"/>
    <w:rsid w:val="00045C15"/>
    <w:rsid w:val="0007302D"/>
    <w:rsid w:val="000E6CCC"/>
    <w:rsid w:val="000F7043"/>
    <w:rsid w:val="00102AAB"/>
    <w:rsid w:val="001657EF"/>
    <w:rsid w:val="001A5BBB"/>
    <w:rsid w:val="00200C25"/>
    <w:rsid w:val="002034D7"/>
    <w:rsid w:val="002041B5"/>
    <w:rsid w:val="00210905"/>
    <w:rsid w:val="0021295F"/>
    <w:rsid w:val="00281AD9"/>
    <w:rsid w:val="002B2E4F"/>
    <w:rsid w:val="002E1669"/>
    <w:rsid w:val="0030403D"/>
    <w:rsid w:val="0032722B"/>
    <w:rsid w:val="0033361A"/>
    <w:rsid w:val="0033434C"/>
    <w:rsid w:val="0033543A"/>
    <w:rsid w:val="0035253B"/>
    <w:rsid w:val="00364641"/>
    <w:rsid w:val="0039254B"/>
    <w:rsid w:val="00397830"/>
    <w:rsid w:val="003B0439"/>
    <w:rsid w:val="003E40C8"/>
    <w:rsid w:val="00420555"/>
    <w:rsid w:val="00431F92"/>
    <w:rsid w:val="0045006A"/>
    <w:rsid w:val="00484922"/>
    <w:rsid w:val="004B179D"/>
    <w:rsid w:val="004F5D81"/>
    <w:rsid w:val="00501364"/>
    <w:rsid w:val="00506398"/>
    <w:rsid w:val="00510CF4"/>
    <w:rsid w:val="00540AC0"/>
    <w:rsid w:val="00581E14"/>
    <w:rsid w:val="00590009"/>
    <w:rsid w:val="00590700"/>
    <w:rsid w:val="005B7DA5"/>
    <w:rsid w:val="005C2E7D"/>
    <w:rsid w:val="005F1EFD"/>
    <w:rsid w:val="00626C75"/>
    <w:rsid w:val="00626CEE"/>
    <w:rsid w:val="0063138E"/>
    <w:rsid w:val="0066223B"/>
    <w:rsid w:val="0066259E"/>
    <w:rsid w:val="00673ABE"/>
    <w:rsid w:val="006827F8"/>
    <w:rsid w:val="00690664"/>
    <w:rsid w:val="00696DBB"/>
    <w:rsid w:val="006B6952"/>
    <w:rsid w:val="006C3B74"/>
    <w:rsid w:val="006E511F"/>
    <w:rsid w:val="0070118B"/>
    <w:rsid w:val="0070642B"/>
    <w:rsid w:val="00717768"/>
    <w:rsid w:val="0072145D"/>
    <w:rsid w:val="00735A5F"/>
    <w:rsid w:val="00746626"/>
    <w:rsid w:val="00750E18"/>
    <w:rsid w:val="0077323E"/>
    <w:rsid w:val="00783CEA"/>
    <w:rsid w:val="007C10A0"/>
    <w:rsid w:val="007C1E64"/>
    <w:rsid w:val="007C445A"/>
    <w:rsid w:val="007D566C"/>
    <w:rsid w:val="0082664B"/>
    <w:rsid w:val="0085370F"/>
    <w:rsid w:val="00884DA6"/>
    <w:rsid w:val="0089166A"/>
    <w:rsid w:val="008A7E3E"/>
    <w:rsid w:val="008B2ABC"/>
    <w:rsid w:val="008D229C"/>
    <w:rsid w:val="00925F8B"/>
    <w:rsid w:val="00930401"/>
    <w:rsid w:val="00934FD1"/>
    <w:rsid w:val="0096487A"/>
    <w:rsid w:val="00971781"/>
    <w:rsid w:val="00973962"/>
    <w:rsid w:val="009A228C"/>
    <w:rsid w:val="009E24D1"/>
    <w:rsid w:val="009F1DB0"/>
    <w:rsid w:val="00A50746"/>
    <w:rsid w:val="00A522C7"/>
    <w:rsid w:val="00A62132"/>
    <w:rsid w:val="00A62A9C"/>
    <w:rsid w:val="00A7142A"/>
    <w:rsid w:val="00A76629"/>
    <w:rsid w:val="00A768B8"/>
    <w:rsid w:val="00A952E7"/>
    <w:rsid w:val="00AB160F"/>
    <w:rsid w:val="00B23DFE"/>
    <w:rsid w:val="00B343F3"/>
    <w:rsid w:val="00B35328"/>
    <w:rsid w:val="00B61F47"/>
    <w:rsid w:val="00C57878"/>
    <w:rsid w:val="00C968D0"/>
    <w:rsid w:val="00CA6AC6"/>
    <w:rsid w:val="00CB292B"/>
    <w:rsid w:val="00CB2C2D"/>
    <w:rsid w:val="00CC1B60"/>
    <w:rsid w:val="00CC52EF"/>
    <w:rsid w:val="00CD328F"/>
    <w:rsid w:val="00CE77E0"/>
    <w:rsid w:val="00CF4DF8"/>
    <w:rsid w:val="00D44972"/>
    <w:rsid w:val="00D83157"/>
    <w:rsid w:val="00D942FF"/>
    <w:rsid w:val="00D96B5C"/>
    <w:rsid w:val="00DB1B58"/>
    <w:rsid w:val="00E25128"/>
    <w:rsid w:val="00E5333D"/>
    <w:rsid w:val="00E64D05"/>
    <w:rsid w:val="00E74C75"/>
    <w:rsid w:val="00E8756C"/>
    <w:rsid w:val="00E91F98"/>
    <w:rsid w:val="00EC5B11"/>
    <w:rsid w:val="00F16000"/>
    <w:rsid w:val="00F26CFF"/>
    <w:rsid w:val="00F30C3C"/>
    <w:rsid w:val="00F37567"/>
    <w:rsid w:val="00FA14E3"/>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11155759">
      <w:bodyDiv w:val="1"/>
      <w:marLeft w:val="0"/>
      <w:marRight w:val="0"/>
      <w:marTop w:val="0"/>
      <w:marBottom w:val="0"/>
      <w:divBdr>
        <w:top w:val="none" w:sz="0" w:space="0" w:color="auto"/>
        <w:left w:val="none" w:sz="0" w:space="0" w:color="auto"/>
        <w:bottom w:val="none" w:sz="0" w:space="0" w:color="auto"/>
        <w:right w:val="none" w:sz="0" w:space="0" w:color="auto"/>
      </w:divBdr>
    </w:div>
    <w:div w:id="45417127">
      <w:bodyDiv w:val="1"/>
      <w:marLeft w:val="0"/>
      <w:marRight w:val="0"/>
      <w:marTop w:val="0"/>
      <w:marBottom w:val="0"/>
      <w:divBdr>
        <w:top w:val="none" w:sz="0" w:space="0" w:color="auto"/>
        <w:left w:val="none" w:sz="0" w:space="0" w:color="auto"/>
        <w:bottom w:val="none" w:sz="0" w:space="0" w:color="auto"/>
        <w:right w:val="none" w:sz="0" w:space="0" w:color="auto"/>
      </w:divBdr>
    </w:div>
    <w:div w:id="21347177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355236117">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 w:id="2146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C1CA-2A0F-4C5E-9282-7C351DFB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14</cp:revision>
  <dcterms:created xsi:type="dcterms:W3CDTF">2017-11-20T08:27:00Z</dcterms:created>
  <dcterms:modified xsi:type="dcterms:W3CDTF">2017-12-22T01:58:00Z</dcterms:modified>
</cp:coreProperties>
</file>