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7655FFF0"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B23DFE">
        <w:rPr>
          <w:rFonts w:ascii="Times New Roman" w:eastAsia="宋体" w:hAnsi="Times New Roman" w:cs="Times New Roman" w:hint="eastAsia"/>
          <w:b/>
          <w:sz w:val="30"/>
          <w:szCs w:val="30"/>
        </w:rPr>
        <w:t>10</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1B97E8C6" w:rsidR="00B35328" w:rsidRPr="00B23DFE" w:rsidRDefault="00F30C3C" w:rsidP="00D44972">
      <w:pPr>
        <w:spacing w:line="360" w:lineRule="auto"/>
        <w:ind w:firstLine="420"/>
        <w:rPr>
          <w:rFonts w:ascii="Times New Roman" w:eastAsia="宋体" w:hAnsi="Times New Roman" w:cs="Times New Roman"/>
          <w:color w:val="FF0000"/>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6E511F">
        <w:rPr>
          <w:rFonts w:ascii="Times New Roman" w:eastAsia="宋体" w:hAnsi="Times New Roman" w:cs="Times New Roman" w:hint="eastAsia"/>
          <w:b/>
          <w:sz w:val="24"/>
          <w:szCs w:val="24"/>
        </w:rPr>
        <w:t>10</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B23DFE">
        <w:rPr>
          <w:rFonts w:ascii="Times New Roman" w:eastAsia="宋体" w:hAnsi="Times New Roman" w:cs="Times New Roman" w:hint="eastAsia"/>
          <w:b/>
          <w:sz w:val="24"/>
          <w:szCs w:val="24"/>
        </w:rPr>
        <w:t>0.28</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w:t>
      </w:r>
      <w:r w:rsidR="00B23DFE">
        <w:rPr>
          <w:rFonts w:ascii="Times New Roman" w:eastAsia="宋体" w:hAnsi="Times New Roman" w:cs="Times New Roman" w:hint="eastAsia"/>
          <w:b/>
          <w:sz w:val="24"/>
          <w:szCs w:val="24"/>
        </w:rPr>
        <w:t>升值</w:t>
      </w:r>
      <w:r w:rsidR="00E74C75">
        <w:rPr>
          <w:rFonts w:ascii="Times New Roman" w:eastAsia="宋体" w:hAnsi="Times New Roman" w:cs="Times New Roman" w:hint="eastAsia"/>
          <w:b/>
          <w:sz w:val="24"/>
          <w:szCs w:val="24"/>
        </w:rPr>
        <w:t>0.</w:t>
      </w:r>
      <w:r w:rsidR="00B23DFE">
        <w:rPr>
          <w:rFonts w:ascii="Times New Roman" w:eastAsia="宋体" w:hAnsi="Times New Roman" w:cs="Times New Roman" w:hint="eastAsia"/>
          <w:b/>
          <w:sz w:val="24"/>
          <w:szCs w:val="24"/>
        </w:rPr>
        <w:t>15</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39254B">
        <w:rPr>
          <w:rFonts w:ascii="Times New Roman" w:eastAsia="宋体" w:hAnsi="Times New Roman" w:cs="Times New Roman"/>
          <w:sz w:val="24"/>
          <w:szCs w:val="24"/>
        </w:rPr>
        <w:t>同一时期，</w:t>
      </w:r>
      <w:r w:rsidR="0033361A" w:rsidRPr="0039254B">
        <w:rPr>
          <w:rFonts w:ascii="Times New Roman" w:eastAsia="宋体" w:hAnsi="Times New Roman" w:cs="Times New Roman"/>
          <w:sz w:val="24"/>
          <w:szCs w:val="24"/>
        </w:rPr>
        <w:t>BIS</w:t>
      </w:r>
      <w:r w:rsidR="0033361A" w:rsidRPr="0039254B">
        <w:rPr>
          <w:rFonts w:ascii="Times New Roman" w:eastAsia="宋体" w:hAnsi="Times New Roman" w:cs="Times New Roman"/>
          <w:sz w:val="24"/>
          <w:szCs w:val="24"/>
        </w:rPr>
        <w:t>人民币名义有效汇率</w:t>
      </w:r>
      <w:r w:rsidR="001A5BBB" w:rsidRPr="0039254B">
        <w:rPr>
          <w:rFonts w:ascii="Times New Roman" w:eastAsia="宋体" w:hAnsi="Times New Roman" w:cs="Times New Roman"/>
          <w:sz w:val="24"/>
          <w:szCs w:val="24"/>
        </w:rPr>
        <w:t>上月环比</w:t>
      </w:r>
      <w:r w:rsidR="008A7E3E" w:rsidRPr="0039254B">
        <w:rPr>
          <w:rFonts w:ascii="Times New Roman" w:eastAsia="宋体" w:hAnsi="Times New Roman" w:cs="Times New Roman" w:hint="eastAsia"/>
          <w:sz w:val="24"/>
          <w:szCs w:val="24"/>
        </w:rPr>
        <w:t>升值</w:t>
      </w:r>
      <w:r w:rsidR="0039254B" w:rsidRPr="0039254B">
        <w:rPr>
          <w:rFonts w:ascii="Times New Roman" w:eastAsia="宋体" w:hAnsi="Times New Roman" w:cs="Times New Roman" w:hint="eastAsia"/>
          <w:sz w:val="24"/>
          <w:szCs w:val="24"/>
        </w:rPr>
        <w:t>0.20</w:t>
      </w:r>
      <w:r w:rsidR="001A5BBB" w:rsidRPr="0039254B">
        <w:rPr>
          <w:rFonts w:ascii="Times New Roman" w:eastAsia="宋体" w:hAnsi="Times New Roman" w:cs="Times New Roman"/>
          <w:sz w:val="24"/>
          <w:szCs w:val="24"/>
        </w:rPr>
        <w:t>%</w:t>
      </w:r>
      <w:r w:rsidR="001A5BBB" w:rsidRPr="0039254B">
        <w:rPr>
          <w:rFonts w:ascii="Times New Roman" w:eastAsia="宋体" w:hAnsi="Times New Roman" w:cs="Times New Roman"/>
          <w:sz w:val="24"/>
          <w:szCs w:val="24"/>
        </w:rPr>
        <w:t>，上年同比</w:t>
      </w:r>
      <w:r w:rsidR="00A50746" w:rsidRPr="0039254B">
        <w:rPr>
          <w:rFonts w:ascii="Times New Roman" w:eastAsia="宋体" w:hAnsi="Times New Roman" w:cs="Times New Roman" w:hint="eastAsia"/>
          <w:sz w:val="24"/>
          <w:szCs w:val="24"/>
        </w:rPr>
        <w:t>升值</w:t>
      </w:r>
      <w:r w:rsidR="008A7E3E" w:rsidRPr="0039254B">
        <w:rPr>
          <w:rFonts w:ascii="Times New Roman" w:eastAsia="宋体" w:hAnsi="Times New Roman" w:cs="Times New Roman" w:hint="eastAsia"/>
          <w:sz w:val="24"/>
          <w:szCs w:val="24"/>
        </w:rPr>
        <w:t>0.</w:t>
      </w:r>
      <w:r w:rsidR="00A50746" w:rsidRPr="0039254B">
        <w:rPr>
          <w:rFonts w:ascii="Times New Roman" w:eastAsia="宋体" w:hAnsi="Times New Roman" w:cs="Times New Roman" w:hint="eastAsia"/>
          <w:sz w:val="24"/>
          <w:szCs w:val="24"/>
        </w:rPr>
        <w:t>58</w:t>
      </w:r>
      <w:r w:rsidR="001A5BBB" w:rsidRPr="0039254B">
        <w:rPr>
          <w:rFonts w:ascii="Times New Roman" w:eastAsia="宋体" w:hAnsi="Times New Roman" w:cs="Times New Roman"/>
          <w:sz w:val="24"/>
          <w:szCs w:val="24"/>
        </w:rPr>
        <w:t>%</w:t>
      </w:r>
      <w:r w:rsidR="00CC1B60" w:rsidRPr="0039254B">
        <w:rPr>
          <w:rFonts w:ascii="Times New Roman" w:eastAsia="宋体" w:hAnsi="Times New Roman" w:cs="Times New Roman"/>
          <w:sz w:val="24"/>
          <w:szCs w:val="24"/>
        </w:rPr>
        <w:t>，增加</w:t>
      </w:r>
      <w:proofErr w:type="gramStart"/>
      <w:r w:rsidR="00CC1B60" w:rsidRPr="0039254B">
        <w:rPr>
          <w:rFonts w:ascii="Times New Roman" w:eastAsia="宋体" w:hAnsi="Times New Roman" w:cs="Times New Roman"/>
          <w:sz w:val="24"/>
          <w:szCs w:val="24"/>
        </w:rPr>
        <w:t>值有效</w:t>
      </w:r>
      <w:proofErr w:type="gramEnd"/>
      <w:r w:rsidR="00CC1B60" w:rsidRPr="0039254B">
        <w:rPr>
          <w:rFonts w:ascii="Times New Roman" w:eastAsia="宋体" w:hAnsi="Times New Roman" w:cs="Times New Roman"/>
          <w:sz w:val="24"/>
          <w:szCs w:val="24"/>
        </w:rPr>
        <w:t>汇率月环比</w:t>
      </w:r>
      <w:r w:rsidR="008A7E3E" w:rsidRPr="0039254B">
        <w:rPr>
          <w:rFonts w:ascii="Times New Roman" w:eastAsia="宋体" w:hAnsi="Times New Roman" w:cs="Times New Roman" w:hint="eastAsia"/>
          <w:sz w:val="24"/>
          <w:szCs w:val="24"/>
        </w:rPr>
        <w:t>升值</w:t>
      </w:r>
      <w:r w:rsidR="00CC1B60" w:rsidRPr="0039254B">
        <w:rPr>
          <w:rFonts w:ascii="Times New Roman" w:eastAsia="宋体" w:hAnsi="Times New Roman" w:cs="Times New Roman"/>
          <w:sz w:val="24"/>
          <w:szCs w:val="24"/>
        </w:rPr>
        <w:t>幅度</w:t>
      </w:r>
      <w:r w:rsidR="0039254B" w:rsidRPr="0039254B">
        <w:rPr>
          <w:rFonts w:ascii="Times New Roman" w:eastAsia="宋体" w:hAnsi="Times New Roman" w:cs="Times New Roman" w:hint="eastAsia"/>
          <w:sz w:val="24"/>
          <w:szCs w:val="24"/>
        </w:rPr>
        <w:t>高于</w:t>
      </w:r>
      <w:r w:rsidR="00CC1B60" w:rsidRPr="0039254B">
        <w:rPr>
          <w:rFonts w:ascii="Times New Roman" w:eastAsia="宋体" w:hAnsi="Times New Roman" w:cs="Times New Roman"/>
          <w:sz w:val="24"/>
          <w:szCs w:val="24"/>
        </w:rPr>
        <w:t>BIS</w:t>
      </w:r>
      <w:r w:rsidR="00CC1B60" w:rsidRPr="0039254B">
        <w:rPr>
          <w:rFonts w:ascii="Times New Roman" w:eastAsia="宋体" w:hAnsi="Times New Roman" w:cs="Times New Roman"/>
          <w:sz w:val="24"/>
          <w:szCs w:val="24"/>
        </w:rPr>
        <w:t>，年同比</w:t>
      </w:r>
      <w:r w:rsidR="00A50746" w:rsidRPr="0039254B">
        <w:rPr>
          <w:rFonts w:ascii="Times New Roman" w:eastAsia="宋体" w:hAnsi="Times New Roman" w:cs="Times New Roman" w:hint="eastAsia"/>
          <w:sz w:val="24"/>
          <w:szCs w:val="24"/>
        </w:rPr>
        <w:t>升值</w:t>
      </w:r>
      <w:r w:rsidR="0039254B" w:rsidRPr="0039254B">
        <w:rPr>
          <w:rFonts w:ascii="Times New Roman" w:eastAsia="宋体" w:hAnsi="Times New Roman" w:cs="Times New Roman" w:hint="eastAsia"/>
          <w:sz w:val="24"/>
          <w:szCs w:val="24"/>
        </w:rPr>
        <w:t>幅度低于</w:t>
      </w:r>
      <w:r w:rsidR="0039254B" w:rsidRPr="0039254B">
        <w:rPr>
          <w:rFonts w:ascii="Times New Roman" w:eastAsia="宋体" w:hAnsi="Times New Roman" w:cs="Times New Roman" w:hint="eastAsia"/>
          <w:sz w:val="24"/>
          <w:szCs w:val="24"/>
        </w:rPr>
        <w:t>BIS</w:t>
      </w:r>
      <w:r w:rsidR="00CC1B60" w:rsidRPr="0039254B">
        <w:rPr>
          <w:rFonts w:ascii="Times New Roman" w:eastAsia="宋体" w:hAnsi="Times New Roman" w:cs="Times New Roman"/>
          <w:sz w:val="24"/>
          <w:szCs w:val="24"/>
        </w:rPr>
        <w:t>。</w:t>
      </w:r>
      <w:r w:rsidR="009F1DB0" w:rsidRPr="0039254B">
        <w:rPr>
          <w:rFonts w:ascii="Times New Roman" w:eastAsia="宋体" w:hAnsi="Times New Roman" w:cs="Times New Roman" w:hint="eastAsia"/>
          <w:sz w:val="24"/>
          <w:szCs w:val="24"/>
        </w:rPr>
        <w:t>其他代表性</w:t>
      </w:r>
      <w:proofErr w:type="gramStart"/>
      <w:r w:rsidR="009F1DB0" w:rsidRPr="0039254B">
        <w:rPr>
          <w:rFonts w:ascii="Times New Roman" w:eastAsia="宋体" w:hAnsi="Times New Roman" w:cs="Times New Roman" w:hint="eastAsia"/>
          <w:sz w:val="24"/>
          <w:szCs w:val="24"/>
        </w:rPr>
        <w:t>传统汇率</w:t>
      </w:r>
      <w:proofErr w:type="gramEnd"/>
      <w:r w:rsidR="009F1DB0" w:rsidRPr="0039254B">
        <w:rPr>
          <w:rFonts w:ascii="Times New Roman" w:eastAsia="宋体" w:hAnsi="Times New Roman" w:cs="Times New Roman" w:hint="eastAsia"/>
          <w:sz w:val="24"/>
          <w:szCs w:val="24"/>
        </w:rPr>
        <w:t>走势如下：</w:t>
      </w:r>
      <w:r w:rsidR="00210905" w:rsidRPr="0039254B">
        <w:rPr>
          <w:rFonts w:ascii="Times New Roman" w:eastAsia="宋体" w:hAnsi="Times New Roman" w:cs="Times New Roman"/>
          <w:sz w:val="24"/>
          <w:szCs w:val="24"/>
        </w:rPr>
        <w:t>BIS</w:t>
      </w:r>
      <w:r w:rsidR="00210905" w:rsidRPr="0039254B">
        <w:rPr>
          <w:rFonts w:ascii="Times New Roman" w:eastAsia="宋体" w:hAnsi="Times New Roman" w:cs="Times New Roman"/>
          <w:sz w:val="24"/>
          <w:szCs w:val="24"/>
        </w:rPr>
        <w:t>人民币</w:t>
      </w:r>
      <w:r w:rsidR="00484922" w:rsidRPr="0039254B">
        <w:rPr>
          <w:rFonts w:ascii="Times New Roman" w:eastAsia="宋体" w:hAnsi="Times New Roman" w:cs="Times New Roman"/>
          <w:sz w:val="24"/>
          <w:szCs w:val="24"/>
        </w:rPr>
        <w:t>实际有效汇率上月环比</w:t>
      </w:r>
      <w:r w:rsidR="0035253B" w:rsidRPr="0039254B">
        <w:rPr>
          <w:rFonts w:ascii="Times New Roman" w:eastAsia="宋体" w:hAnsi="Times New Roman" w:cs="Times New Roman" w:hint="eastAsia"/>
          <w:sz w:val="24"/>
          <w:szCs w:val="24"/>
        </w:rPr>
        <w:t>升值</w:t>
      </w:r>
      <w:r w:rsidR="0039254B" w:rsidRPr="0039254B">
        <w:rPr>
          <w:rFonts w:ascii="Times New Roman" w:eastAsia="宋体" w:hAnsi="Times New Roman" w:cs="Times New Roman" w:hint="eastAsia"/>
          <w:sz w:val="24"/>
          <w:szCs w:val="24"/>
        </w:rPr>
        <w:t>0.17</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，上年同比</w:t>
      </w:r>
      <w:r w:rsidR="00A50746" w:rsidRPr="0039254B">
        <w:rPr>
          <w:rFonts w:ascii="Times New Roman" w:eastAsia="宋体" w:hAnsi="Times New Roman" w:cs="Times New Roman" w:hint="eastAsia"/>
          <w:sz w:val="24"/>
          <w:szCs w:val="24"/>
        </w:rPr>
        <w:t>升值</w:t>
      </w:r>
      <w:r w:rsidR="00A50746" w:rsidRPr="0039254B">
        <w:rPr>
          <w:rFonts w:ascii="Times New Roman" w:eastAsia="宋体" w:hAnsi="Times New Roman" w:cs="Times New Roman" w:hint="eastAsia"/>
          <w:sz w:val="24"/>
          <w:szCs w:val="24"/>
        </w:rPr>
        <w:t>0.</w:t>
      </w:r>
      <w:r w:rsidR="0039254B" w:rsidRPr="0039254B">
        <w:rPr>
          <w:rFonts w:ascii="Times New Roman" w:eastAsia="宋体" w:hAnsi="Times New Roman" w:cs="Times New Roman" w:hint="eastAsia"/>
          <w:sz w:val="24"/>
          <w:szCs w:val="24"/>
        </w:rPr>
        <w:t>38</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；基于</w:t>
      </w:r>
      <w:r w:rsidR="00484922" w:rsidRPr="0039254B">
        <w:rPr>
          <w:rFonts w:ascii="Times New Roman" w:eastAsia="宋体" w:hAnsi="Times New Roman" w:cs="Times New Roman"/>
          <w:sz w:val="24"/>
          <w:szCs w:val="24"/>
        </w:rPr>
        <w:t xml:space="preserve">CFETS </w:t>
      </w:r>
      <w:r w:rsidR="00484922" w:rsidRPr="0039254B">
        <w:rPr>
          <w:rFonts w:ascii="Times New Roman" w:eastAsia="宋体" w:hAnsi="Times New Roman" w:cs="Times New Roman"/>
          <w:sz w:val="24"/>
          <w:szCs w:val="24"/>
        </w:rPr>
        <w:t>货币篮子人民币汇率指数上月环比</w:t>
      </w:r>
      <w:r w:rsidR="00FA14E3" w:rsidRPr="0039254B">
        <w:rPr>
          <w:rFonts w:ascii="Times New Roman" w:eastAsia="宋体" w:hAnsi="Times New Roman" w:cs="Times New Roman" w:hint="eastAsia"/>
          <w:sz w:val="24"/>
          <w:szCs w:val="24"/>
        </w:rPr>
        <w:t>贬值</w:t>
      </w:r>
      <w:r w:rsidR="00FA14E3" w:rsidRPr="0039254B">
        <w:rPr>
          <w:rFonts w:ascii="Times New Roman" w:eastAsia="宋体" w:hAnsi="Times New Roman" w:cs="Times New Roman" w:hint="eastAsia"/>
          <w:sz w:val="24"/>
          <w:szCs w:val="24"/>
        </w:rPr>
        <w:t>0.</w:t>
      </w:r>
      <w:r w:rsidR="0039254B" w:rsidRPr="0039254B">
        <w:rPr>
          <w:rFonts w:ascii="Times New Roman" w:eastAsia="宋体" w:hAnsi="Times New Roman" w:cs="Times New Roman" w:hint="eastAsia"/>
          <w:sz w:val="24"/>
          <w:szCs w:val="24"/>
        </w:rPr>
        <w:t>59</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，上年同比</w:t>
      </w:r>
      <w:r w:rsidR="008A7E3E" w:rsidRPr="0039254B">
        <w:rPr>
          <w:rFonts w:ascii="Times New Roman" w:eastAsia="宋体" w:hAnsi="Times New Roman" w:cs="Times New Roman" w:hint="eastAsia"/>
          <w:sz w:val="24"/>
          <w:szCs w:val="24"/>
        </w:rPr>
        <w:t>升值</w:t>
      </w:r>
      <w:r w:rsidR="008A7E3E" w:rsidRPr="0039254B">
        <w:rPr>
          <w:rFonts w:ascii="Times New Roman" w:eastAsia="宋体" w:hAnsi="Times New Roman" w:cs="Times New Roman" w:hint="eastAsia"/>
          <w:sz w:val="24"/>
          <w:szCs w:val="24"/>
        </w:rPr>
        <w:t>0.</w:t>
      </w:r>
      <w:r w:rsidR="0039254B" w:rsidRPr="0039254B">
        <w:rPr>
          <w:rFonts w:ascii="Times New Roman" w:eastAsia="宋体" w:hAnsi="Times New Roman" w:cs="Times New Roman" w:hint="eastAsia"/>
          <w:sz w:val="24"/>
          <w:szCs w:val="24"/>
        </w:rPr>
        <w:t>72</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；基于</w:t>
      </w:r>
      <w:r w:rsidR="00484922" w:rsidRPr="0039254B">
        <w:rPr>
          <w:rFonts w:ascii="Times New Roman" w:eastAsia="宋体" w:hAnsi="Times New Roman" w:cs="Times New Roman"/>
          <w:sz w:val="24"/>
          <w:szCs w:val="24"/>
        </w:rPr>
        <w:t>SDR</w:t>
      </w:r>
      <w:r w:rsidR="00484922" w:rsidRPr="0039254B">
        <w:rPr>
          <w:rFonts w:ascii="Times New Roman" w:eastAsia="宋体" w:hAnsi="Times New Roman" w:cs="Times New Roman"/>
          <w:sz w:val="24"/>
          <w:szCs w:val="24"/>
        </w:rPr>
        <w:t>货币篮子人民币指数上月环比</w:t>
      </w:r>
      <w:r w:rsidR="0039254B" w:rsidRPr="0039254B">
        <w:rPr>
          <w:rFonts w:ascii="Times New Roman" w:eastAsia="宋体" w:hAnsi="Times New Roman" w:cs="Times New Roman" w:hint="eastAsia"/>
          <w:sz w:val="24"/>
          <w:szCs w:val="24"/>
        </w:rPr>
        <w:t>升</w:t>
      </w:r>
      <w:r w:rsidR="00FA14E3" w:rsidRPr="0039254B">
        <w:rPr>
          <w:rFonts w:ascii="Times New Roman" w:eastAsia="宋体" w:hAnsi="Times New Roman" w:cs="Times New Roman" w:hint="eastAsia"/>
          <w:sz w:val="24"/>
          <w:szCs w:val="24"/>
        </w:rPr>
        <w:t>值</w:t>
      </w:r>
      <w:r w:rsidR="00FA14E3" w:rsidRPr="0039254B">
        <w:rPr>
          <w:rFonts w:ascii="Times New Roman" w:eastAsia="宋体" w:hAnsi="Times New Roman" w:cs="Times New Roman" w:hint="eastAsia"/>
          <w:sz w:val="24"/>
          <w:szCs w:val="24"/>
        </w:rPr>
        <w:t>0.</w:t>
      </w:r>
      <w:r w:rsidR="0039254B" w:rsidRPr="0039254B">
        <w:rPr>
          <w:rFonts w:ascii="Times New Roman" w:eastAsia="宋体" w:hAnsi="Times New Roman" w:cs="Times New Roman" w:hint="eastAsia"/>
          <w:sz w:val="24"/>
          <w:szCs w:val="24"/>
        </w:rPr>
        <w:t>17</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，上年同比</w:t>
      </w:r>
      <w:r w:rsidR="00FA14E3" w:rsidRPr="0039254B">
        <w:rPr>
          <w:rFonts w:ascii="Times New Roman" w:eastAsia="宋体" w:hAnsi="Times New Roman" w:cs="Times New Roman" w:hint="eastAsia"/>
          <w:sz w:val="24"/>
          <w:szCs w:val="24"/>
        </w:rPr>
        <w:t>贬值</w:t>
      </w:r>
      <w:r w:rsidR="0039254B" w:rsidRPr="0039254B">
        <w:rPr>
          <w:rFonts w:ascii="Times New Roman" w:eastAsia="宋体" w:hAnsi="Times New Roman" w:cs="Times New Roman" w:hint="eastAsia"/>
          <w:sz w:val="24"/>
          <w:szCs w:val="24"/>
        </w:rPr>
        <w:t>0.06</w:t>
      </w:r>
      <w:r w:rsidR="00484922" w:rsidRPr="0039254B">
        <w:rPr>
          <w:rFonts w:ascii="Times New Roman" w:eastAsia="宋体" w:hAnsi="Times New Roman" w:cs="Times New Roman"/>
          <w:sz w:val="24"/>
          <w:szCs w:val="24"/>
        </w:rPr>
        <w:t>%</w:t>
      </w:r>
      <w:r w:rsidR="00484922" w:rsidRPr="0039254B">
        <w:rPr>
          <w:rFonts w:ascii="Times New Roman" w:eastAsia="宋体" w:hAnsi="Times New Roman" w:cs="Times New Roman"/>
          <w:sz w:val="24"/>
          <w:szCs w:val="24"/>
        </w:rPr>
        <w:t>。</w:t>
      </w:r>
      <w:r w:rsidR="00934FD1" w:rsidRPr="0039254B">
        <w:rPr>
          <w:rFonts w:ascii="Times New Roman" w:eastAsia="宋体" w:hAnsi="Times New Roman" w:cs="Times New Roman" w:hint="eastAsia"/>
          <w:sz w:val="24"/>
          <w:szCs w:val="24"/>
        </w:rPr>
        <w:t>在美元指数走强的背景下，基于增加值人民币有效</w:t>
      </w:r>
      <w:proofErr w:type="gramStart"/>
      <w:r w:rsidR="00934FD1" w:rsidRPr="0039254B">
        <w:rPr>
          <w:rFonts w:ascii="Times New Roman" w:eastAsia="宋体" w:hAnsi="Times New Roman" w:cs="Times New Roman" w:hint="eastAsia"/>
          <w:sz w:val="24"/>
          <w:szCs w:val="24"/>
        </w:rPr>
        <w:t>汇率</w:t>
      </w:r>
      <w:r w:rsidR="00A50746" w:rsidRPr="0039254B">
        <w:rPr>
          <w:rFonts w:ascii="Times New Roman" w:eastAsia="宋体" w:hAnsi="Times New Roman" w:cs="Times New Roman" w:hint="eastAsia"/>
          <w:sz w:val="24"/>
          <w:szCs w:val="24"/>
        </w:rPr>
        <w:t>环</w:t>
      </w:r>
      <w:proofErr w:type="gramEnd"/>
      <w:r w:rsidR="00A50746" w:rsidRPr="0039254B">
        <w:rPr>
          <w:rFonts w:ascii="Times New Roman" w:eastAsia="宋体" w:hAnsi="Times New Roman" w:cs="Times New Roman" w:hint="eastAsia"/>
          <w:sz w:val="24"/>
          <w:szCs w:val="24"/>
        </w:rPr>
        <w:t>比</w:t>
      </w:r>
      <w:r w:rsidR="0032722B" w:rsidRPr="0039254B">
        <w:rPr>
          <w:rFonts w:ascii="Times New Roman" w:eastAsia="宋体" w:hAnsi="Times New Roman" w:cs="Times New Roman" w:hint="eastAsia"/>
          <w:sz w:val="24"/>
          <w:szCs w:val="24"/>
        </w:rPr>
        <w:t>升值</w:t>
      </w:r>
      <w:r w:rsidR="00934FD1" w:rsidRPr="0039254B">
        <w:rPr>
          <w:rFonts w:ascii="Times New Roman" w:eastAsia="宋体" w:hAnsi="Times New Roman" w:cs="Times New Roman" w:hint="eastAsia"/>
          <w:sz w:val="24"/>
          <w:szCs w:val="24"/>
        </w:rPr>
        <w:t>规模</w:t>
      </w:r>
      <w:r w:rsidR="0039254B" w:rsidRPr="0039254B">
        <w:rPr>
          <w:rFonts w:ascii="Times New Roman" w:eastAsia="宋体" w:hAnsi="Times New Roman" w:cs="Times New Roman" w:hint="eastAsia"/>
          <w:sz w:val="24"/>
          <w:szCs w:val="24"/>
        </w:rPr>
        <w:t>介于</w:t>
      </w:r>
      <w:r w:rsidR="00934FD1" w:rsidRPr="0039254B">
        <w:rPr>
          <w:rFonts w:ascii="Times New Roman" w:eastAsia="宋体" w:hAnsi="Times New Roman" w:cs="Times New Roman" w:hint="eastAsia"/>
          <w:sz w:val="24"/>
          <w:szCs w:val="24"/>
        </w:rPr>
        <w:t>BIS</w:t>
      </w:r>
      <w:r w:rsidR="00A50746" w:rsidRPr="0039254B">
        <w:rPr>
          <w:rFonts w:ascii="Times New Roman" w:eastAsia="宋体" w:hAnsi="Times New Roman" w:cs="Times New Roman" w:hint="eastAsia"/>
          <w:sz w:val="24"/>
          <w:szCs w:val="24"/>
        </w:rPr>
        <w:t>与</w:t>
      </w:r>
      <w:r w:rsidR="0032722B" w:rsidRPr="0039254B">
        <w:rPr>
          <w:rFonts w:ascii="Times New Roman" w:eastAsia="宋体" w:hAnsi="Times New Roman" w:cs="Times New Roman" w:hint="eastAsia"/>
          <w:sz w:val="24"/>
          <w:szCs w:val="24"/>
        </w:rPr>
        <w:t>主要篮子货币</w:t>
      </w:r>
      <w:r w:rsidR="0039254B" w:rsidRPr="0039254B">
        <w:rPr>
          <w:rFonts w:ascii="Times New Roman" w:eastAsia="宋体" w:hAnsi="Times New Roman" w:cs="Times New Roman" w:hint="eastAsia"/>
          <w:sz w:val="24"/>
          <w:szCs w:val="24"/>
        </w:rPr>
        <w:t>之间</w:t>
      </w:r>
      <w:r w:rsidR="00A62A9C" w:rsidRPr="0039254B">
        <w:rPr>
          <w:rFonts w:ascii="Times New Roman" w:eastAsia="宋体" w:hAnsi="Times New Roman" w:cs="Times New Roman" w:hint="eastAsia"/>
          <w:sz w:val="24"/>
          <w:szCs w:val="24"/>
        </w:rPr>
        <w:t>。</w:t>
      </w:r>
    </w:p>
    <w:p w14:paraId="004103BD" w14:textId="3BEB5D84"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w:t>
      </w:r>
      <w:proofErr w:type="gramStart"/>
      <w:r w:rsidR="007C10A0" w:rsidRPr="000F7043">
        <w:rPr>
          <w:rFonts w:ascii="Times New Roman" w:eastAsia="宋体" w:hAnsi="Times New Roman" w:cs="Times New Roman" w:hint="eastAsia"/>
          <w:b/>
          <w:sz w:val="24"/>
          <w:szCs w:val="24"/>
        </w:rPr>
        <w:t>汇率</w:t>
      </w:r>
      <w:r w:rsidR="004B179D">
        <w:rPr>
          <w:rFonts w:ascii="Times New Roman" w:eastAsia="宋体" w:hAnsi="Times New Roman" w:cs="Times New Roman" w:hint="eastAsia"/>
          <w:b/>
          <w:sz w:val="24"/>
          <w:szCs w:val="24"/>
        </w:rPr>
        <w:t>环</w:t>
      </w:r>
      <w:proofErr w:type="gramEnd"/>
      <w:r w:rsidR="004B179D">
        <w:rPr>
          <w:rFonts w:ascii="Times New Roman" w:eastAsia="宋体" w:hAnsi="Times New Roman" w:cs="Times New Roman" w:hint="eastAsia"/>
          <w:b/>
          <w:sz w:val="24"/>
          <w:szCs w:val="24"/>
        </w:rPr>
        <w:t>比</w:t>
      </w:r>
      <w:r w:rsidR="007C10A0" w:rsidRPr="000F7043">
        <w:rPr>
          <w:rFonts w:ascii="Times New Roman" w:eastAsia="宋体" w:hAnsi="Times New Roman" w:cs="Times New Roman" w:hint="eastAsia"/>
          <w:b/>
          <w:sz w:val="24"/>
          <w:szCs w:val="24"/>
        </w:rPr>
        <w:t>均</w:t>
      </w:r>
      <w:r w:rsidR="00E74C75">
        <w:rPr>
          <w:rFonts w:ascii="Times New Roman" w:eastAsia="宋体" w:hAnsi="Times New Roman" w:cs="Times New Roman" w:hint="eastAsia"/>
          <w:b/>
          <w:sz w:val="24"/>
          <w:szCs w:val="24"/>
        </w:rPr>
        <w:t>升</w:t>
      </w:r>
      <w:r w:rsidR="007C10A0" w:rsidRPr="000F7043">
        <w:rPr>
          <w:rFonts w:ascii="Times New Roman" w:eastAsia="宋体" w:hAnsi="Times New Roman" w:cs="Times New Roman" w:hint="eastAsia"/>
          <w:b/>
          <w:sz w:val="24"/>
          <w:szCs w:val="24"/>
        </w:rPr>
        <w:t>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B23DFE">
        <w:rPr>
          <w:rFonts w:ascii="Times New Roman" w:eastAsia="宋体" w:hAnsi="Times New Roman" w:cs="Times New Roman" w:hint="eastAsia"/>
          <w:sz w:val="24"/>
          <w:szCs w:val="24"/>
        </w:rPr>
        <w:t>0.26</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23DFE">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加总汇率的</w:t>
      </w:r>
      <w:r w:rsidR="008A7E3E">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幅度，上年同比</w:t>
      </w:r>
      <w:r w:rsidR="00E74C75">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0.38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w:t>
      </w:r>
      <w:r w:rsidR="00B23DFE">
        <w:rPr>
          <w:rFonts w:ascii="Times New Roman" w:eastAsia="宋体" w:hAnsi="Times New Roman" w:cs="Times New Roman" w:hint="eastAsia"/>
          <w:sz w:val="24"/>
          <w:szCs w:val="24"/>
        </w:rPr>
        <w:t>24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8A7E3E">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加总和可贸易品汇率</w:t>
      </w:r>
      <w:r w:rsidR="00E74C75">
        <w:rPr>
          <w:rFonts w:ascii="Times New Roman" w:eastAsia="宋体" w:hAnsi="Times New Roman" w:cs="Times New Roman" w:hint="eastAsia"/>
          <w:sz w:val="24"/>
          <w:szCs w:val="24"/>
        </w:rPr>
        <w:t>的升值幅度</w:t>
      </w:r>
      <w:r w:rsidRPr="00CD328F">
        <w:rPr>
          <w:rFonts w:ascii="Times New Roman" w:eastAsia="宋体" w:hAnsi="Times New Roman" w:cs="Times New Roman"/>
          <w:sz w:val="24"/>
          <w:szCs w:val="24"/>
        </w:rPr>
        <w:t>，上年同比贬值</w:t>
      </w:r>
      <w:r w:rsidR="008A7E3E">
        <w:rPr>
          <w:rFonts w:ascii="Times New Roman" w:eastAsia="宋体" w:hAnsi="Times New Roman" w:cs="Times New Roman" w:hint="eastAsia"/>
          <w:sz w:val="24"/>
          <w:szCs w:val="24"/>
        </w:rPr>
        <w:t>0.</w:t>
      </w:r>
      <w:r w:rsidR="00B23DFE">
        <w:rPr>
          <w:rFonts w:ascii="Times New Roman" w:eastAsia="宋体" w:hAnsi="Times New Roman" w:cs="Times New Roman" w:hint="eastAsia"/>
          <w:sz w:val="24"/>
          <w:szCs w:val="24"/>
        </w:rPr>
        <w:t>18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1051DD68"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E511F">
        <w:rPr>
          <w:rFonts w:ascii="Times New Roman" w:eastAsia="宋体" w:hAnsi="Times New Roman" w:cs="Times New Roman" w:hint="eastAsia"/>
          <w:b/>
          <w:sz w:val="24"/>
          <w:szCs w:val="24"/>
        </w:rPr>
        <w:t>多数</w:t>
      </w:r>
      <w:r w:rsidR="0066259E" w:rsidRPr="000F7043">
        <w:rPr>
          <w:rFonts w:ascii="Times New Roman" w:eastAsia="宋体" w:hAnsi="Times New Roman" w:cs="Times New Roman" w:hint="eastAsia"/>
          <w:b/>
          <w:sz w:val="24"/>
          <w:szCs w:val="24"/>
        </w:rPr>
        <w:t>行业</w:t>
      </w:r>
      <w:r w:rsidR="00D96B5C">
        <w:rPr>
          <w:rFonts w:ascii="Times New Roman" w:eastAsia="宋体" w:hAnsi="Times New Roman" w:cs="Times New Roman" w:hint="eastAsia"/>
          <w:b/>
          <w:sz w:val="24"/>
          <w:szCs w:val="24"/>
        </w:rPr>
        <w:t>呈现升</w:t>
      </w:r>
      <w:r w:rsidR="0066259E" w:rsidRPr="000F7043">
        <w:rPr>
          <w:rFonts w:ascii="Times New Roman" w:eastAsia="宋体" w:hAnsi="Times New Roman" w:cs="Times New Roman" w:hint="eastAsia"/>
          <w:b/>
          <w:sz w:val="24"/>
          <w:szCs w:val="24"/>
        </w:rPr>
        <w:t>值。</w:t>
      </w:r>
      <w:r w:rsidR="00200C25">
        <w:rPr>
          <w:rFonts w:ascii="Times New Roman" w:eastAsia="宋体" w:hAnsi="Times New Roman" w:cs="Times New Roman" w:hint="eastAsia"/>
          <w:sz w:val="24"/>
          <w:szCs w:val="24"/>
        </w:rPr>
        <w:t>10</w:t>
      </w:r>
      <w:r w:rsidRPr="00CD328F">
        <w:rPr>
          <w:rFonts w:ascii="Times New Roman" w:eastAsia="宋体" w:hAnsi="Times New Roman" w:cs="Times New Roman"/>
          <w:sz w:val="24"/>
          <w:szCs w:val="24"/>
        </w:rPr>
        <w:t>月</w:t>
      </w:r>
      <w:r w:rsidR="0035253B">
        <w:rPr>
          <w:rFonts w:ascii="Times New Roman" w:eastAsia="宋体" w:hAnsi="Times New Roman" w:cs="Times New Roman" w:hint="eastAsia"/>
          <w:sz w:val="24"/>
          <w:szCs w:val="24"/>
        </w:rPr>
        <w:t>有</w:t>
      </w:r>
      <w:r w:rsidR="00750E18">
        <w:rPr>
          <w:rFonts w:ascii="Times New Roman" w:eastAsia="宋体" w:hAnsi="Times New Roman" w:cs="Times New Roman" w:hint="eastAsia"/>
          <w:sz w:val="24"/>
          <w:szCs w:val="24"/>
        </w:rPr>
        <w:t>3</w:t>
      </w:r>
      <w:r w:rsidR="00200C25">
        <w:rPr>
          <w:rFonts w:ascii="Times New Roman" w:eastAsia="宋体" w:hAnsi="Times New Roman" w:cs="Times New Roman" w:hint="eastAsia"/>
          <w:sz w:val="24"/>
          <w:szCs w:val="24"/>
        </w:rPr>
        <w:t>2</w:t>
      </w:r>
      <w:r w:rsidR="00750E18">
        <w:rPr>
          <w:rFonts w:ascii="Times New Roman" w:eastAsia="宋体" w:hAnsi="Times New Roman" w:cs="Times New Roman" w:hint="eastAsia"/>
          <w:sz w:val="24"/>
          <w:szCs w:val="24"/>
        </w:rPr>
        <w:t>个行业的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18</w:t>
      </w:r>
      <w:r w:rsidRPr="00CD328F">
        <w:rPr>
          <w:rFonts w:ascii="Times New Roman" w:eastAsia="宋体" w:hAnsi="Times New Roman" w:cs="Times New Roman"/>
          <w:sz w:val="24"/>
          <w:szCs w:val="24"/>
        </w:rPr>
        <w:t>个行业的</w:t>
      </w:r>
      <w:r>
        <w:rPr>
          <w:rFonts w:ascii="Times New Roman" w:eastAsia="宋体" w:hAnsi="Times New Roman" w:cs="Times New Roman" w:hint="eastAsia"/>
          <w:sz w:val="24"/>
          <w:szCs w:val="24"/>
        </w:rPr>
        <w:t>上年</w:t>
      </w:r>
      <w:r w:rsidR="00501364">
        <w:rPr>
          <w:rFonts w:ascii="Times New Roman" w:eastAsia="宋体" w:hAnsi="Times New Roman" w:cs="Times New Roman"/>
          <w:sz w:val="24"/>
          <w:szCs w:val="24"/>
        </w:rPr>
        <w:t>同比</w:t>
      </w:r>
      <w:r w:rsidR="00501364">
        <w:rPr>
          <w:rFonts w:ascii="Times New Roman" w:eastAsia="宋体" w:hAnsi="Times New Roman" w:cs="Times New Roman" w:hint="eastAsia"/>
          <w:sz w:val="24"/>
          <w:szCs w:val="24"/>
        </w:rPr>
        <w:t>呈</w:t>
      </w:r>
      <w:r w:rsidRPr="00CD328F">
        <w:rPr>
          <w:rFonts w:ascii="Times New Roman" w:eastAsia="宋体" w:hAnsi="Times New Roman" w:cs="Times New Roman"/>
          <w:sz w:val="24"/>
          <w:szCs w:val="24"/>
        </w:rPr>
        <w:t>现</w:t>
      </w:r>
      <w:r w:rsidR="00200C25">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750E18">
        <w:rPr>
          <w:rFonts w:ascii="Times New Roman" w:eastAsia="宋体" w:hAnsi="Times New Roman" w:cs="Times New Roman" w:hint="eastAsia"/>
          <w:sz w:val="24"/>
          <w:szCs w:val="24"/>
        </w:rPr>
        <w:t>不太大</w:t>
      </w:r>
      <w:r w:rsidRPr="00CD328F">
        <w:rPr>
          <w:rFonts w:ascii="Times New Roman" w:eastAsia="宋体" w:hAnsi="Times New Roman" w:cs="Times New Roman"/>
          <w:sz w:val="24"/>
          <w:szCs w:val="24"/>
        </w:rPr>
        <w:t>，环比最大差异为</w:t>
      </w:r>
      <w:r w:rsidR="00200C25">
        <w:rPr>
          <w:rFonts w:ascii="Times New Roman" w:eastAsia="宋体" w:hAnsi="Times New Roman" w:cs="Times New Roman" w:hint="eastAsia"/>
          <w:sz w:val="24"/>
          <w:szCs w:val="24"/>
        </w:rPr>
        <w:t>1.17</w:t>
      </w:r>
      <w:r w:rsidRPr="00CD328F">
        <w:rPr>
          <w:rFonts w:ascii="Times New Roman" w:eastAsia="宋体" w:hAnsi="Times New Roman" w:cs="Times New Roman"/>
          <w:sz w:val="24"/>
          <w:szCs w:val="24"/>
        </w:rPr>
        <w:t>个百分点，同比最大差异为</w:t>
      </w:r>
      <w:r w:rsidR="00200C25">
        <w:rPr>
          <w:rFonts w:ascii="Times New Roman" w:eastAsia="宋体" w:hAnsi="Times New Roman" w:cs="Times New Roman" w:hint="eastAsia"/>
          <w:sz w:val="24"/>
          <w:szCs w:val="24"/>
        </w:rPr>
        <w:t>2.95</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D96B5C" w:rsidRPr="00CD328F">
        <w:rPr>
          <w:rFonts w:ascii="Times New Roman" w:eastAsia="宋体" w:hAnsi="Times New Roman" w:cs="Times New Roman"/>
          <w:sz w:val="24"/>
          <w:szCs w:val="24"/>
        </w:rPr>
        <w:t>“</w:t>
      </w:r>
      <w:r w:rsidR="00200C25" w:rsidRPr="00200C25">
        <w:rPr>
          <w:rFonts w:ascii="Times New Roman" w:eastAsia="宋体" w:hAnsi="Times New Roman" w:cs="Times New Roman" w:hint="eastAsia"/>
          <w:sz w:val="24"/>
          <w:szCs w:val="24"/>
        </w:rPr>
        <w:t>采矿和采石业</w:t>
      </w:r>
      <w:r w:rsidR="00D96B5C" w:rsidRPr="00CD328F">
        <w:rPr>
          <w:rFonts w:ascii="Times New Roman" w:eastAsia="宋体" w:hAnsi="Times New Roman" w:cs="Times New Roman"/>
          <w:sz w:val="24"/>
          <w:szCs w:val="24"/>
        </w:rPr>
        <w:t>”</w:t>
      </w:r>
      <w:r w:rsidR="00D96B5C"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w:t>
      </w:r>
      <w:r w:rsidR="00200C25" w:rsidRPr="00200C25">
        <w:rPr>
          <w:rFonts w:ascii="Times New Roman" w:eastAsia="宋体" w:hAnsi="Times New Roman" w:cs="Times New Roman" w:hint="eastAsia"/>
          <w:sz w:val="24"/>
          <w:szCs w:val="24"/>
        </w:rPr>
        <w:t>纺织材料和纺织制品业</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200C25" w:rsidRPr="00200C25">
        <w:rPr>
          <w:rFonts w:ascii="Times New Roman" w:eastAsia="宋体" w:hAnsi="Times New Roman" w:cs="Times New Roman" w:hint="eastAsia"/>
          <w:sz w:val="24"/>
          <w:szCs w:val="24"/>
        </w:rPr>
        <w:t>皮革</w:t>
      </w:r>
      <w:r w:rsidR="00200C25" w:rsidRPr="00200C25">
        <w:rPr>
          <w:rFonts w:ascii="Times New Roman" w:eastAsia="宋体" w:hAnsi="Times New Roman" w:cs="Times New Roman"/>
          <w:sz w:val="24"/>
          <w:szCs w:val="24"/>
        </w:rPr>
        <w:t>,</w:t>
      </w:r>
      <w:r w:rsidR="00200C25" w:rsidRPr="00200C25">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电气和光学设</w:t>
      </w:r>
      <w:bookmarkStart w:id="0" w:name="_GoBack"/>
      <w:bookmarkEnd w:id="0"/>
      <w:r w:rsidR="00F37567" w:rsidRPr="00F37567">
        <w:rPr>
          <w:rFonts w:ascii="Times New Roman" w:eastAsia="宋体" w:hAnsi="Times New Roman" w:cs="Times New Roman" w:hint="eastAsia"/>
          <w:sz w:val="24"/>
          <w:szCs w:val="24"/>
        </w:rPr>
        <w:t>备制造业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w:t>
      </w:r>
      <w:r w:rsidR="00F37567">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w:t>
      </w:r>
      <w:r w:rsidR="00431F92">
        <w:rPr>
          <w:rFonts w:ascii="Times New Roman" w:eastAsia="宋体" w:hAnsi="Times New Roman" w:cs="Times New Roman" w:hint="eastAsia"/>
          <w:sz w:val="24"/>
          <w:szCs w:val="24"/>
        </w:rPr>
        <w:t>最大</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w:t>
      </w:r>
      <w:r w:rsidR="00F37567">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皮革</w:t>
      </w:r>
      <w:r w:rsidR="00F37567" w:rsidRPr="00F37567">
        <w:rPr>
          <w:rFonts w:ascii="Times New Roman" w:eastAsia="宋体" w:hAnsi="Times New Roman" w:cs="Times New Roman"/>
          <w:sz w:val="24"/>
          <w:szCs w:val="24"/>
        </w:rPr>
        <w:t>,</w:t>
      </w:r>
      <w:r w:rsidR="00F37567" w:rsidRPr="00F37567">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37567" w:rsidRPr="00F37567">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w:t>
      </w:r>
      <w:r w:rsidR="00D96B5C">
        <w:rPr>
          <w:rFonts w:ascii="Times New Roman" w:eastAsia="宋体" w:hAnsi="Times New Roman" w:cs="Times New Roman" w:hint="eastAsia"/>
          <w:sz w:val="24"/>
          <w:szCs w:val="24"/>
        </w:rPr>
        <w:t>这三个</w:t>
      </w:r>
      <w:r w:rsidR="007C445A">
        <w:rPr>
          <w:rFonts w:ascii="Times New Roman" w:eastAsia="宋体" w:hAnsi="Times New Roman" w:cs="Times New Roman" w:hint="eastAsia"/>
          <w:sz w:val="24"/>
          <w:szCs w:val="24"/>
        </w:rPr>
        <w:t>行业</w:t>
      </w:r>
      <w:r w:rsidR="00D96B5C">
        <w:rPr>
          <w:rFonts w:ascii="Times New Roman" w:eastAsia="宋体" w:hAnsi="Times New Roman" w:cs="Times New Roman" w:hint="eastAsia"/>
          <w:sz w:val="24"/>
          <w:szCs w:val="24"/>
        </w:rPr>
        <w:t>均</w:t>
      </w:r>
      <w:r w:rsidR="007C445A">
        <w:rPr>
          <w:rFonts w:ascii="Times New Roman" w:eastAsia="宋体" w:hAnsi="Times New Roman" w:cs="Times New Roman" w:hint="eastAsia"/>
          <w:sz w:val="24"/>
          <w:szCs w:val="24"/>
        </w:rPr>
        <w:t>为</w:t>
      </w:r>
      <w:r w:rsidR="00F37567">
        <w:rPr>
          <w:rFonts w:ascii="Times New Roman" w:eastAsia="宋体" w:hAnsi="Times New Roman" w:cs="Times New Roman" w:hint="eastAsia"/>
          <w:sz w:val="24"/>
          <w:szCs w:val="24"/>
        </w:rPr>
        <w:t>贬</w:t>
      </w:r>
      <w:r w:rsidR="007C445A">
        <w:rPr>
          <w:rFonts w:ascii="Times New Roman" w:eastAsia="宋体" w:hAnsi="Times New Roman" w:cs="Times New Roman" w:hint="eastAsia"/>
          <w:sz w:val="24"/>
          <w:szCs w:val="24"/>
        </w:rPr>
        <w:t>值</w:t>
      </w:r>
      <w:r w:rsidR="00431F92">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p>
    <w:p w14:paraId="756231D5" w14:textId="4545B995" w:rsidR="00AB160F" w:rsidRPr="007C445A"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35253B">
        <w:rPr>
          <w:rFonts w:ascii="黑体" w:hAnsi="黑体" w:cs="Times New Roman"/>
        </w:rPr>
        <w:lastRenderedPageBreak/>
        <w:t xml:space="preserve">图 </w:t>
      </w:r>
      <w:r w:rsidRPr="0035253B">
        <w:rPr>
          <w:rFonts w:ascii="黑体" w:hAnsi="黑体" w:cs="Times New Roman"/>
        </w:rPr>
        <w:fldChar w:fldCharType="begin"/>
      </w:r>
      <w:r w:rsidRPr="0035253B">
        <w:rPr>
          <w:rFonts w:ascii="黑体" w:hAnsi="黑体" w:cs="Times New Roman"/>
        </w:rPr>
        <w:instrText xml:space="preserve"> SEQ 图 \* ARABIC </w:instrText>
      </w:r>
      <w:r w:rsidRPr="0035253B">
        <w:rPr>
          <w:rFonts w:ascii="黑体" w:hAnsi="黑体" w:cs="Times New Roman"/>
        </w:rPr>
        <w:fldChar w:fldCharType="separate"/>
      </w:r>
      <w:r w:rsidR="0007302D" w:rsidRPr="0035253B">
        <w:rPr>
          <w:rFonts w:ascii="黑体" w:hAnsi="黑体" w:cs="Times New Roman"/>
          <w:noProof/>
        </w:rPr>
        <w:t>1</w:t>
      </w:r>
      <w:r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14:paraId="5B0F4FB9" w14:textId="4E2F882F" w:rsidR="00AB160F" w:rsidRPr="00CD328F" w:rsidRDefault="0089166A"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515DFF67" wp14:editId="6EA1E2DC">
            <wp:extent cx="5274310" cy="3093602"/>
            <wp:effectExtent l="0" t="0" r="2540" b="0"/>
            <wp:docPr id="2" name="图片 2" descr="C:\Users\shelley\AppData\Local\Temp\1511168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1116802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93602"/>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495885CA" w:rsidR="007C1E64" w:rsidRPr="00CD328F" w:rsidRDefault="0089166A"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0BFC32EC" wp14:editId="57961071">
            <wp:extent cx="5274310" cy="2391899"/>
            <wp:effectExtent l="0" t="0" r="2540" b="8890"/>
            <wp:docPr id="4" name="图片 4" descr="C:\Users\shelley\AppData\Local\Temp\1511168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1116823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391899"/>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Default="003B0439" w:rsidP="00D44972">
      <w:pPr>
        <w:spacing w:line="360" w:lineRule="auto"/>
        <w:ind w:firstLine="420"/>
        <w:rPr>
          <w:rFonts w:ascii="Times New Roman" w:eastAsia="宋体" w:hAnsi="Times New Roman" w:cs="Times New Roman" w:hint="eastAsia"/>
          <w:sz w:val="24"/>
          <w:szCs w:val="24"/>
        </w:rPr>
      </w:pPr>
    </w:p>
    <w:p w14:paraId="7F1E873A" w14:textId="77777777" w:rsidR="0089166A" w:rsidRPr="00CD328F" w:rsidRDefault="0089166A" w:rsidP="00D44972">
      <w:pPr>
        <w:spacing w:line="360" w:lineRule="auto"/>
        <w:ind w:firstLine="420"/>
        <w:rPr>
          <w:rFonts w:ascii="Times New Roman" w:eastAsia="宋体" w:hAnsi="Times New Roman" w:cs="Times New Roman"/>
          <w:sz w:val="24"/>
          <w:szCs w:val="24"/>
        </w:rPr>
      </w:pPr>
    </w:p>
    <w:p w14:paraId="004542AA" w14:textId="6A1D16A2"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F37567">
        <w:rPr>
          <w:rFonts w:hint="eastAsia"/>
        </w:rPr>
        <w:t>10</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F37567" w:rsidRPr="00F37567" w14:paraId="41C4D73C" w14:textId="77777777" w:rsidTr="00F37567">
        <w:trPr>
          <w:trHeight w:val="270"/>
          <w:jc w:val="center"/>
        </w:trPr>
        <w:tc>
          <w:tcPr>
            <w:tcW w:w="4492" w:type="dxa"/>
            <w:shd w:val="clear" w:color="auto" w:fill="auto"/>
            <w:noWrap/>
            <w:vAlign w:val="center"/>
            <w:hideMark/>
          </w:tcPr>
          <w:p w14:paraId="3E22F6D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5E641D4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月环比</w:t>
            </w:r>
          </w:p>
        </w:tc>
      </w:tr>
      <w:tr w:rsidR="00F37567" w:rsidRPr="00F37567" w14:paraId="319E2144" w14:textId="77777777" w:rsidTr="00F37567">
        <w:trPr>
          <w:trHeight w:val="270"/>
          <w:jc w:val="center"/>
        </w:trPr>
        <w:tc>
          <w:tcPr>
            <w:tcW w:w="4492" w:type="dxa"/>
            <w:shd w:val="clear" w:color="000000" w:fill="FFFF00"/>
            <w:noWrap/>
            <w:vAlign w:val="center"/>
            <w:hideMark/>
          </w:tcPr>
          <w:p w14:paraId="3781DE7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0C40EBA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0.79%</w:t>
            </w:r>
          </w:p>
        </w:tc>
      </w:tr>
      <w:tr w:rsidR="00F37567" w:rsidRPr="00F37567" w14:paraId="692EFC12" w14:textId="77777777" w:rsidTr="00F37567">
        <w:trPr>
          <w:trHeight w:val="270"/>
          <w:jc w:val="center"/>
        </w:trPr>
        <w:tc>
          <w:tcPr>
            <w:tcW w:w="4492" w:type="dxa"/>
            <w:shd w:val="clear" w:color="000000" w:fill="FFFF00"/>
            <w:noWrap/>
            <w:vAlign w:val="center"/>
            <w:hideMark/>
          </w:tcPr>
          <w:p w14:paraId="1A6F0A3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30E8AC83"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0.75%</w:t>
            </w:r>
          </w:p>
        </w:tc>
      </w:tr>
      <w:tr w:rsidR="00F37567" w:rsidRPr="00F37567" w14:paraId="798B6D51" w14:textId="77777777" w:rsidTr="00F37567">
        <w:trPr>
          <w:trHeight w:val="270"/>
          <w:jc w:val="center"/>
        </w:trPr>
        <w:tc>
          <w:tcPr>
            <w:tcW w:w="4492" w:type="dxa"/>
            <w:shd w:val="clear" w:color="000000" w:fill="FFFF00"/>
            <w:noWrap/>
            <w:vAlign w:val="center"/>
            <w:hideMark/>
          </w:tcPr>
          <w:p w14:paraId="4A89409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0E80AD7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0.66%</w:t>
            </w:r>
          </w:p>
        </w:tc>
      </w:tr>
      <w:tr w:rsidR="00F37567" w:rsidRPr="00F37567" w14:paraId="1DA1FB83" w14:textId="77777777" w:rsidTr="00F37567">
        <w:trPr>
          <w:trHeight w:val="270"/>
          <w:jc w:val="center"/>
        </w:trPr>
        <w:tc>
          <w:tcPr>
            <w:tcW w:w="4492" w:type="dxa"/>
            <w:shd w:val="clear" w:color="000000" w:fill="FFFF00"/>
            <w:noWrap/>
            <w:vAlign w:val="center"/>
            <w:hideMark/>
          </w:tcPr>
          <w:p w14:paraId="74EDBA6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5F14021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0.53%</w:t>
            </w:r>
          </w:p>
        </w:tc>
      </w:tr>
      <w:tr w:rsidR="00F37567" w:rsidRPr="00F37567" w14:paraId="5859226F" w14:textId="77777777" w:rsidTr="00F37567">
        <w:trPr>
          <w:trHeight w:val="270"/>
          <w:jc w:val="center"/>
        </w:trPr>
        <w:tc>
          <w:tcPr>
            <w:tcW w:w="4492" w:type="dxa"/>
            <w:shd w:val="clear" w:color="auto" w:fill="auto"/>
            <w:noWrap/>
            <w:vAlign w:val="center"/>
            <w:hideMark/>
          </w:tcPr>
          <w:p w14:paraId="6A3A966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64A9922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0.51%</w:t>
            </w:r>
          </w:p>
        </w:tc>
      </w:tr>
      <w:tr w:rsidR="00F37567" w:rsidRPr="00F37567" w14:paraId="0CF0BCD3" w14:textId="77777777" w:rsidTr="00F37567">
        <w:trPr>
          <w:trHeight w:val="270"/>
          <w:jc w:val="center"/>
        </w:trPr>
        <w:tc>
          <w:tcPr>
            <w:tcW w:w="4492" w:type="dxa"/>
            <w:shd w:val="clear" w:color="auto" w:fill="auto"/>
            <w:noWrap/>
            <w:vAlign w:val="center"/>
            <w:hideMark/>
          </w:tcPr>
          <w:p w14:paraId="6E8AD99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5FCB14F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0.49%</w:t>
            </w:r>
          </w:p>
        </w:tc>
      </w:tr>
      <w:tr w:rsidR="00F37567" w:rsidRPr="00F37567" w14:paraId="66171795" w14:textId="77777777" w:rsidTr="00F37567">
        <w:trPr>
          <w:trHeight w:val="270"/>
          <w:jc w:val="center"/>
        </w:trPr>
        <w:tc>
          <w:tcPr>
            <w:tcW w:w="4492" w:type="dxa"/>
            <w:shd w:val="clear" w:color="auto" w:fill="auto"/>
            <w:noWrap/>
            <w:vAlign w:val="center"/>
            <w:hideMark/>
          </w:tcPr>
          <w:p w14:paraId="0A88A3C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36FEBFF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0.48%</w:t>
            </w:r>
          </w:p>
        </w:tc>
      </w:tr>
      <w:tr w:rsidR="00F37567" w:rsidRPr="00F37567" w14:paraId="035A2F8B" w14:textId="77777777" w:rsidTr="00F37567">
        <w:trPr>
          <w:trHeight w:val="270"/>
          <w:jc w:val="center"/>
        </w:trPr>
        <w:tc>
          <w:tcPr>
            <w:tcW w:w="4492" w:type="dxa"/>
            <w:shd w:val="clear" w:color="000000" w:fill="FFFF00"/>
            <w:noWrap/>
            <w:vAlign w:val="center"/>
            <w:hideMark/>
          </w:tcPr>
          <w:p w14:paraId="1EF09974"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0F3BC75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0.42%</w:t>
            </w:r>
          </w:p>
        </w:tc>
      </w:tr>
      <w:tr w:rsidR="00F37567" w:rsidRPr="00F37567" w14:paraId="6F126203" w14:textId="77777777" w:rsidTr="00F37567">
        <w:trPr>
          <w:trHeight w:val="270"/>
          <w:jc w:val="center"/>
        </w:trPr>
        <w:tc>
          <w:tcPr>
            <w:tcW w:w="4492" w:type="dxa"/>
            <w:shd w:val="clear" w:color="000000" w:fill="00FF00"/>
            <w:noWrap/>
            <w:vAlign w:val="center"/>
            <w:hideMark/>
          </w:tcPr>
          <w:p w14:paraId="35DE950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3708FE5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0.39%</w:t>
            </w:r>
          </w:p>
        </w:tc>
      </w:tr>
      <w:tr w:rsidR="00F37567" w:rsidRPr="00F37567" w14:paraId="6CF283C9" w14:textId="77777777" w:rsidTr="00F37567">
        <w:trPr>
          <w:trHeight w:val="270"/>
          <w:jc w:val="center"/>
        </w:trPr>
        <w:tc>
          <w:tcPr>
            <w:tcW w:w="4492" w:type="dxa"/>
            <w:shd w:val="clear" w:color="000000" w:fill="FFFF00"/>
            <w:noWrap/>
            <w:vAlign w:val="center"/>
            <w:hideMark/>
          </w:tcPr>
          <w:p w14:paraId="2F470A7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53688CE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0.38%</w:t>
            </w:r>
          </w:p>
        </w:tc>
      </w:tr>
      <w:tr w:rsidR="00F37567" w:rsidRPr="00F37567" w14:paraId="2B56203C" w14:textId="77777777" w:rsidTr="00F37567">
        <w:trPr>
          <w:trHeight w:val="270"/>
          <w:jc w:val="center"/>
        </w:trPr>
        <w:tc>
          <w:tcPr>
            <w:tcW w:w="4492" w:type="dxa"/>
            <w:shd w:val="clear" w:color="000000" w:fill="FFFF00"/>
            <w:noWrap/>
            <w:vAlign w:val="center"/>
            <w:hideMark/>
          </w:tcPr>
          <w:p w14:paraId="2EB6984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2DFBAE3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0.38%</w:t>
            </w:r>
          </w:p>
        </w:tc>
      </w:tr>
      <w:tr w:rsidR="00F37567" w:rsidRPr="00F37567" w14:paraId="04EAD092" w14:textId="77777777" w:rsidTr="00F37567">
        <w:trPr>
          <w:trHeight w:val="270"/>
          <w:jc w:val="center"/>
        </w:trPr>
        <w:tc>
          <w:tcPr>
            <w:tcW w:w="4492" w:type="dxa"/>
            <w:shd w:val="clear" w:color="000000" w:fill="FFFF00"/>
            <w:noWrap/>
            <w:vAlign w:val="center"/>
            <w:hideMark/>
          </w:tcPr>
          <w:p w14:paraId="221F6B8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2A6BCED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0.37%</w:t>
            </w:r>
          </w:p>
        </w:tc>
      </w:tr>
      <w:tr w:rsidR="00F37567" w:rsidRPr="00F37567" w14:paraId="736D1410" w14:textId="77777777" w:rsidTr="00F37567">
        <w:trPr>
          <w:trHeight w:val="270"/>
          <w:jc w:val="center"/>
        </w:trPr>
        <w:tc>
          <w:tcPr>
            <w:tcW w:w="4492" w:type="dxa"/>
            <w:shd w:val="clear" w:color="000000" w:fill="FFFF00"/>
            <w:noWrap/>
            <w:vAlign w:val="center"/>
            <w:hideMark/>
          </w:tcPr>
          <w:p w14:paraId="3F5028F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013F460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0.36%</w:t>
            </w:r>
          </w:p>
        </w:tc>
      </w:tr>
      <w:tr w:rsidR="00F37567" w:rsidRPr="00F37567" w14:paraId="5C5FEAE6" w14:textId="77777777" w:rsidTr="00F37567">
        <w:trPr>
          <w:trHeight w:val="270"/>
          <w:jc w:val="center"/>
        </w:trPr>
        <w:tc>
          <w:tcPr>
            <w:tcW w:w="4492" w:type="dxa"/>
            <w:shd w:val="clear" w:color="auto" w:fill="auto"/>
            <w:noWrap/>
            <w:vAlign w:val="center"/>
            <w:hideMark/>
          </w:tcPr>
          <w:p w14:paraId="3AA78E2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4904E8B3"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0.34%</w:t>
            </w:r>
          </w:p>
        </w:tc>
      </w:tr>
      <w:tr w:rsidR="00F37567" w:rsidRPr="00F37567" w14:paraId="1FAEC8F8" w14:textId="77777777" w:rsidTr="00F37567">
        <w:trPr>
          <w:trHeight w:val="270"/>
          <w:jc w:val="center"/>
        </w:trPr>
        <w:tc>
          <w:tcPr>
            <w:tcW w:w="4492" w:type="dxa"/>
            <w:shd w:val="clear" w:color="auto" w:fill="auto"/>
            <w:noWrap/>
            <w:vAlign w:val="center"/>
            <w:hideMark/>
          </w:tcPr>
          <w:p w14:paraId="66C36B8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7200B1B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0.34%</w:t>
            </w:r>
          </w:p>
        </w:tc>
      </w:tr>
      <w:tr w:rsidR="00F37567" w:rsidRPr="00F37567" w14:paraId="43FAE746" w14:textId="77777777" w:rsidTr="00F37567">
        <w:trPr>
          <w:trHeight w:val="270"/>
          <w:jc w:val="center"/>
        </w:trPr>
        <w:tc>
          <w:tcPr>
            <w:tcW w:w="4492" w:type="dxa"/>
            <w:shd w:val="clear" w:color="000000" w:fill="FFFF00"/>
            <w:noWrap/>
            <w:vAlign w:val="center"/>
            <w:hideMark/>
          </w:tcPr>
          <w:p w14:paraId="0F60A5F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09CACBD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0.33%</w:t>
            </w:r>
          </w:p>
        </w:tc>
      </w:tr>
      <w:tr w:rsidR="00F37567" w:rsidRPr="00F37567" w14:paraId="039BBCC1" w14:textId="77777777" w:rsidTr="00F37567">
        <w:trPr>
          <w:trHeight w:val="270"/>
          <w:jc w:val="center"/>
        </w:trPr>
        <w:tc>
          <w:tcPr>
            <w:tcW w:w="4492" w:type="dxa"/>
            <w:shd w:val="clear" w:color="auto" w:fill="auto"/>
            <w:noWrap/>
            <w:vAlign w:val="center"/>
            <w:hideMark/>
          </w:tcPr>
          <w:p w14:paraId="0B873F0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5E8A884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0.31%</w:t>
            </w:r>
          </w:p>
        </w:tc>
      </w:tr>
      <w:tr w:rsidR="00F37567" w:rsidRPr="00F37567" w14:paraId="44F7BDE8" w14:textId="77777777" w:rsidTr="00F37567">
        <w:trPr>
          <w:trHeight w:val="270"/>
          <w:jc w:val="center"/>
        </w:trPr>
        <w:tc>
          <w:tcPr>
            <w:tcW w:w="4492" w:type="dxa"/>
            <w:shd w:val="clear" w:color="auto" w:fill="auto"/>
            <w:noWrap/>
            <w:vAlign w:val="center"/>
            <w:hideMark/>
          </w:tcPr>
          <w:p w14:paraId="08A4F63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3B86FF2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0.30%</w:t>
            </w:r>
          </w:p>
        </w:tc>
      </w:tr>
      <w:tr w:rsidR="00F37567" w:rsidRPr="00F37567" w14:paraId="1B681097" w14:textId="77777777" w:rsidTr="00F37567">
        <w:trPr>
          <w:trHeight w:val="270"/>
          <w:jc w:val="center"/>
        </w:trPr>
        <w:tc>
          <w:tcPr>
            <w:tcW w:w="4492" w:type="dxa"/>
            <w:shd w:val="clear" w:color="000000" w:fill="FFFF00"/>
            <w:noWrap/>
            <w:vAlign w:val="center"/>
            <w:hideMark/>
          </w:tcPr>
          <w:p w14:paraId="6F3D4A5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1D59DC6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0.30%</w:t>
            </w:r>
          </w:p>
        </w:tc>
      </w:tr>
      <w:tr w:rsidR="00F37567" w:rsidRPr="00F37567" w14:paraId="3BDD1DE3" w14:textId="77777777" w:rsidTr="00F37567">
        <w:trPr>
          <w:trHeight w:val="270"/>
          <w:jc w:val="center"/>
        </w:trPr>
        <w:tc>
          <w:tcPr>
            <w:tcW w:w="4492" w:type="dxa"/>
            <w:shd w:val="clear" w:color="auto" w:fill="auto"/>
            <w:noWrap/>
            <w:vAlign w:val="center"/>
            <w:hideMark/>
          </w:tcPr>
          <w:p w14:paraId="02512FC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7FA36EC3"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0.29%</w:t>
            </w:r>
          </w:p>
        </w:tc>
      </w:tr>
      <w:tr w:rsidR="00F37567" w:rsidRPr="00F37567" w14:paraId="753792EC" w14:textId="77777777" w:rsidTr="00F37567">
        <w:trPr>
          <w:trHeight w:val="270"/>
          <w:jc w:val="center"/>
        </w:trPr>
        <w:tc>
          <w:tcPr>
            <w:tcW w:w="4492" w:type="dxa"/>
            <w:shd w:val="clear" w:color="auto" w:fill="auto"/>
            <w:noWrap/>
            <w:vAlign w:val="center"/>
            <w:hideMark/>
          </w:tcPr>
          <w:p w14:paraId="2CD05F3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50E17AF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0.29%</w:t>
            </w:r>
          </w:p>
        </w:tc>
      </w:tr>
      <w:tr w:rsidR="00F37567" w:rsidRPr="00F37567" w14:paraId="6008A665" w14:textId="77777777" w:rsidTr="00F37567">
        <w:trPr>
          <w:trHeight w:val="270"/>
          <w:jc w:val="center"/>
        </w:trPr>
        <w:tc>
          <w:tcPr>
            <w:tcW w:w="4492" w:type="dxa"/>
            <w:shd w:val="clear" w:color="000000" w:fill="FFFF00"/>
            <w:noWrap/>
            <w:vAlign w:val="center"/>
            <w:hideMark/>
          </w:tcPr>
          <w:p w14:paraId="700C5A3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24EE2B8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0.27%</w:t>
            </w:r>
          </w:p>
        </w:tc>
      </w:tr>
      <w:tr w:rsidR="00F37567" w:rsidRPr="00F37567" w14:paraId="0C7EEA85" w14:textId="77777777" w:rsidTr="00F37567">
        <w:trPr>
          <w:trHeight w:val="270"/>
          <w:jc w:val="center"/>
        </w:trPr>
        <w:tc>
          <w:tcPr>
            <w:tcW w:w="4492" w:type="dxa"/>
            <w:shd w:val="clear" w:color="000000" w:fill="FFFF00"/>
            <w:noWrap/>
            <w:vAlign w:val="center"/>
            <w:hideMark/>
          </w:tcPr>
          <w:p w14:paraId="46E44E0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3F932F0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0.26%</w:t>
            </w:r>
          </w:p>
        </w:tc>
      </w:tr>
      <w:tr w:rsidR="00F37567" w:rsidRPr="00F37567" w14:paraId="20A71D84" w14:textId="77777777" w:rsidTr="00F37567">
        <w:trPr>
          <w:trHeight w:val="270"/>
          <w:jc w:val="center"/>
        </w:trPr>
        <w:tc>
          <w:tcPr>
            <w:tcW w:w="4492" w:type="dxa"/>
            <w:shd w:val="clear" w:color="auto" w:fill="auto"/>
            <w:noWrap/>
            <w:vAlign w:val="center"/>
            <w:hideMark/>
          </w:tcPr>
          <w:p w14:paraId="7BF7A9C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67396A1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0.24%</w:t>
            </w:r>
          </w:p>
        </w:tc>
      </w:tr>
      <w:tr w:rsidR="00F37567" w:rsidRPr="00F37567" w14:paraId="7CD69473" w14:textId="77777777" w:rsidTr="00F37567">
        <w:trPr>
          <w:trHeight w:val="270"/>
          <w:jc w:val="center"/>
        </w:trPr>
        <w:tc>
          <w:tcPr>
            <w:tcW w:w="4492" w:type="dxa"/>
            <w:shd w:val="clear" w:color="auto" w:fill="auto"/>
            <w:noWrap/>
            <w:vAlign w:val="center"/>
            <w:hideMark/>
          </w:tcPr>
          <w:p w14:paraId="462416C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718B01F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0.24%</w:t>
            </w:r>
          </w:p>
        </w:tc>
      </w:tr>
      <w:tr w:rsidR="00F37567" w:rsidRPr="00F37567" w14:paraId="7A99BEC9" w14:textId="77777777" w:rsidTr="00F37567">
        <w:trPr>
          <w:trHeight w:val="270"/>
          <w:jc w:val="center"/>
        </w:trPr>
        <w:tc>
          <w:tcPr>
            <w:tcW w:w="4492" w:type="dxa"/>
            <w:shd w:val="clear" w:color="000000" w:fill="FFFF00"/>
            <w:noWrap/>
            <w:vAlign w:val="center"/>
            <w:hideMark/>
          </w:tcPr>
          <w:p w14:paraId="4F0A036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4E324BF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0.20%</w:t>
            </w:r>
          </w:p>
        </w:tc>
      </w:tr>
      <w:tr w:rsidR="00F37567" w:rsidRPr="00F37567" w14:paraId="22380164" w14:textId="77777777" w:rsidTr="00F37567">
        <w:trPr>
          <w:trHeight w:val="270"/>
          <w:jc w:val="center"/>
        </w:trPr>
        <w:tc>
          <w:tcPr>
            <w:tcW w:w="4492" w:type="dxa"/>
            <w:shd w:val="clear" w:color="000000" w:fill="FFFF00"/>
            <w:noWrap/>
            <w:vAlign w:val="center"/>
            <w:hideMark/>
          </w:tcPr>
          <w:p w14:paraId="773926B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668F4AD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0.20%</w:t>
            </w:r>
          </w:p>
        </w:tc>
      </w:tr>
      <w:tr w:rsidR="00F37567" w:rsidRPr="00F37567" w14:paraId="2C41A87A" w14:textId="77777777" w:rsidTr="00F37567">
        <w:trPr>
          <w:trHeight w:val="270"/>
          <w:jc w:val="center"/>
        </w:trPr>
        <w:tc>
          <w:tcPr>
            <w:tcW w:w="4492" w:type="dxa"/>
            <w:shd w:val="clear" w:color="auto" w:fill="auto"/>
            <w:noWrap/>
            <w:vAlign w:val="center"/>
            <w:hideMark/>
          </w:tcPr>
          <w:p w14:paraId="599A0B8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05B92EB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0.19%</w:t>
            </w:r>
          </w:p>
        </w:tc>
      </w:tr>
      <w:tr w:rsidR="00F37567" w:rsidRPr="00F37567" w14:paraId="259AA64F" w14:textId="77777777" w:rsidTr="00F37567">
        <w:trPr>
          <w:trHeight w:val="270"/>
          <w:jc w:val="center"/>
        </w:trPr>
        <w:tc>
          <w:tcPr>
            <w:tcW w:w="4492" w:type="dxa"/>
            <w:shd w:val="clear" w:color="auto" w:fill="auto"/>
            <w:noWrap/>
            <w:vAlign w:val="center"/>
            <w:hideMark/>
          </w:tcPr>
          <w:p w14:paraId="6DE9182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2251579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0.14%</w:t>
            </w:r>
          </w:p>
        </w:tc>
      </w:tr>
      <w:tr w:rsidR="00F37567" w:rsidRPr="00F37567" w14:paraId="0A2D5F6B" w14:textId="77777777" w:rsidTr="00F37567">
        <w:trPr>
          <w:trHeight w:val="270"/>
          <w:jc w:val="center"/>
        </w:trPr>
        <w:tc>
          <w:tcPr>
            <w:tcW w:w="4492" w:type="dxa"/>
            <w:shd w:val="clear" w:color="auto" w:fill="auto"/>
            <w:noWrap/>
            <w:vAlign w:val="center"/>
            <w:hideMark/>
          </w:tcPr>
          <w:p w14:paraId="38EAE5B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267C509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0.12%</w:t>
            </w:r>
          </w:p>
        </w:tc>
      </w:tr>
      <w:tr w:rsidR="00F37567" w:rsidRPr="00F37567" w14:paraId="116A70BC" w14:textId="77777777" w:rsidTr="00F37567">
        <w:trPr>
          <w:trHeight w:val="270"/>
          <w:jc w:val="center"/>
        </w:trPr>
        <w:tc>
          <w:tcPr>
            <w:tcW w:w="4492" w:type="dxa"/>
            <w:shd w:val="clear" w:color="000000" w:fill="FFFF00"/>
            <w:noWrap/>
            <w:vAlign w:val="center"/>
            <w:hideMark/>
          </w:tcPr>
          <w:p w14:paraId="09B2512F"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18E12C3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0.10%</w:t>
            </w:r>
          </w:p>
        </w:tc>
      </w:tr>
      <w:tr w:rsidR="00F37567" w:rsidRPr="00F37567" w14:paraId="34762A22" w14:textId="77777777" w:rsidTr="00F37567">
        <w:trPr>
          <w:trHeight w:val="270"/>
          <w:jc w:val="center"/>
        </w:trPr>
        <w:tc>
          <w:tcPr>
            <w:tcW w:w="4492" w:type="dxa"/>
            <w:shd w:val="clear" w:color="000000" w:fill="FFFF00"/>
            <w:noWrap/>
            <w:vAlign w:val="center"/>
            <w:hideMark/>
          </w:tcPr>
          <w:p w14:paraId="3B73909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5B7F0F2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0.05%</w:t>
            </w:r>
          </w:p>
        </w:tc>
      </w:tr>
      <w:tr w:rsidR="00F37567" w:rsidRPr="00F37567" w14:paraId="5FE65747" w14:textId="77777777" w:rsidTr="00F37567">
        <w:trPr>
          <w:trHeight w:val="270"/>
          <w:jc w:val="center"/>
        </w:trPr>
        <w:tc>
          <w:tcPr>
            <w:tcW w:w="4492" w:type="dxa"/>
            <w:shd w:val="clear" w:color="auto" w:fill="auto"/>
            <w:noWrap/>
            <w:vAlign w:val="center"/>
            <w:hideMark/>
          </w:tcPr>
          <w:p w14:paraId="343B2CB3"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5D2E9A6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-0.39%</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619C6DF2" w14:textId="77777777" w:rsidR="00E91F98" w:rsidRPr="00581E14" w:rsidRDefault="00E91F98" w:rsidP="00D44972">
      <w:pPr>
        <w:spacing w:line="360" w:lineRule="auto"/>
        <w:ind w:firstLine="420"/>
        <w:rPr>
          <w:rFonts w:ascii="Times New Roman" w:eastAsia="宋体" w:hAnsi="Times New Roman" w:cs="Times New Roman"/>
          <w:sz w:val="18"/>
          <w:szCs w:val="18"/>
        </w:rPr>
      </w:pPr>
    </w:p>
    <w:p w14:paraId="7930033F" w14:textId="1546F9C0"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F37567">
        <w:rPr>
          <w:rFonts w:hint="eastAsia"/>
        </w:rPr>
        <w:t>10</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F37567" w:rsidRPr="00F37567" w14:paraId="12B18DD2" w14:textId="77777777" w:rsidTr="00F37567">
        <w:trPr>
          <w:trHeight w:val="270"/>
          <w:jc w:val="center"/>
        </w:trPr>
        <w:tc>
          <w:tcPr>
            <w:tcW w:w="4492" w:type="dxa"/>
            <w:shd w:val="clear" w:color="auto" w:fill="auto"/>
            <w:noWrap/>
            <w:vAlign w:val="center"/>
            <w:hideMark/>
          </w:tcPr>
          <w:p w14:paraId="34E9A9C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0323E26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上年同比</w:t>
            </w:r>
          </w:p>
        </w:tc>
      </w:tr>
      <w:tr w:rsidR="00F37567" w:rsidRPr="00F37567" w14:paraId="055A275D" w14:textId="77777777" w:rsidTr="00F37567">
        <w:trPr>
          <w:trHeight w:val="270"/>
          <w:jc w:val="center"/>
        </w:trPr>
        <w:tc>
          <w:tcPr>
            <w:tcW w:w="4492" w:type="dxa"/>
            <w:shd w:val="clear" w:color="000000" w:fill="FFFF00"/>
            <w:noWrap/>
            <w:vAlign w:val="center"/>
            <w:hideMark/>
          </w:tcPr>
          <w:p w14:paraId="409A633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7DDC3E9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1.56%</w:t>
            </w:r>
          </w:p>
        </w:tc>
      </w:tr>
      <w:tr w:rsidR="00F37567" w:rsidRPr="00F37567" w14:paraId="40486198" w14:textId="77777777" w:rsidTr="00F37567">
        <w:trPr>
          <w:trHeight w:val="270"/>
          <w:jc w:val="center"/>
        </w:trPr>
        <w:tc>
          <w:tcPr>
            <w:tcW w:w="4492" w:type="dxa"/>
            <w:shd w:val="clear" w:color="000000" w:fill="FFFF00"/>
            <w:noWrap/>
            <w:vAlign w:val="center"/>
            <w:hideMark/>
          </w:tcPr>
          <w:p w14:paraId="6EA4BBA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40C0D21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1.51%</w:t>
            </w:r>
          </w:p>
        </w:tc>
      </w:tr>
      <w:tr w:rsidR="00F37567" w:rsidRPr="00F37567" w14:paraId="64E14C3C" w14:textId="77777777" w:rsidTr="00F37567">
        <w:trPr>
          <w:trHeight w:val="270"/>
          <w:jc w:val="center"/>
        </w:trPr>
        <w:tc>
          <w:tcPr>
            <w:tcW w:w="4492" w:type="dxa"/>
            <w:shd w:val="clear" w:color="auto" w:fill="auto"/>
            <w:noWrap/>
            <w:vAlign w:val="center"/>
            <w:hideMark/>
          </w:tcPr>
          <w:p w14:paraId="33D4E8A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09ED04E4"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1.24%</w:t>
            </w:r>
          </w:p>
        </w:tc>
      </w:tr>
      <w:tr w:rsidR="00F37567" w:rsidRPr="00F37567" w14:paraId="4A0566B3" w14:textId="77777777" w:rsidTr="00F37567">
        <w:trPr>
          <w:trHeight w:val="270"/>
          <w:jc w:val="center"/>
        </w:trPr>
        <w:tc>
          <w:tcPr>
            <w:tcW w:w="4492" w:type="dxa"/>
            <w:shd w:val="clear" w:color="000000" w:fill="FFFF00"/>
            <w:noWrap/>
            <w:vAlign w:val="center"/>
            <w:hideMark/>
          </w:tcPr>
          <w:p w14:paraId="3236767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6E6C40F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0.84%</w:t>
            </w:r>
          </w:p>
        </w:tc>
      </w:tr>
      <w:tr w:rsidR="00F37567" w:rsidRPr="00F37567" w14:paraId="7FEF0F3D" w14:textId="77777777" w:rsidTr="00F37567">
        <w:trPr>
          <w:trHeight w:val="270"/>
          <w:jc w:val="center"/>
        </w:trPr>
        <w:tc>
          <w:tcPr>
            <w:tcW w:w="4492" w:type="dxa"/>
            <w:shd w:val="clear" w:color="auto" w:fill="auto"/>
            <w:noWrap/>
            <w:vAlign w:val="center"/>
            <w:hideMark/>
          </w:tcPr>
          <w:p w14:paraId="4C41BD9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111223A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0.71%</w:t>
            </w:r>
          </w:p>
        </w:tc>
      </w:tr>
      <w:tr w:rsidR="00F37567" w:rsidRPr="00F37567" w14:paraId="4AB66529" w14:textId="77777777" w:rsidTr="00F37567">
        <w:trPr>
          <w:trHeight w:val="270"/>
          <w:jc w:val="center"/>
        </w:trPr>
        <w:tc>
          <w:tcPr>
            <w:tcW w:w="4492" w:type="dxa"/>
            <w:shd w:val="clear" w:color="000000" w:fill="FFFF00"/>
            <w:noWrap/>
            <w:vAlign w:val="center"/>
            <w:hideMark/>
          </w:tcPr>
          <w:p w14:paraId="1128993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5D8B793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0.70%</w:t>
            </w:r>
          </w:p>
        </w:tc>
      </w:tr>
      <w:tr w:rsidR="00F37567" w:rsidRPr="00F37567" w14:paraId="1F4AEAC4" w14:textId="77777777" w:rsidTr="00F37567">
        <w:trPr>
          <w:trHeight w:val="270"/>
          <w:jc w:val="center"/>
        </w:trPr>
        <w:tc>
          <w:tcPr>
            <w:tcW w:w="4492" w:type="dxa"/>
            <w:shd w:val="clear" w:color="000000" w:fill="FFFF00"/>
            <w:noWrap/>
            <w:vAlign w:val="center"/>
            <w:hideMark/>
          </w:tcPr>
          <w:p w14:paraId="5253AD7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6F3354D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0.67%</w:t>
            </w:r>
          </w:p>
        </w:tc>
      </w:tr>
      <w:tr w:rsidR="00F37567" w:rsidRPr="00F37567" w14:paraId="29F648C0" w14:textId="77777777" w:rsidTr="00F37567">
        <w:trPr>
          <w:trHeight w:val="270"/>
          <w:jc w:val="center"/>
        </w:trPr>
        <w:tc>
          <w:tcPr>
            <w:tcW w:w="4492" w:type="dxa"/>
            <w:shd w:val="clear" w:color="000000" w:fill="00FF00"/>
            <w:noWrap/>
            <w:vAlign w:val="center"/>
            <w:hideMark/>
          </w:tcPr>
          <w:p w14:paraId="181D2444"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31050DF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0.61%</w:t>
            </w:r>
          </w:p>
        </w:tc>
      </w:tr>
      <w:tr w:rsidR="00F37567" w:rsidRPr="00F37567" w14:paraId="1AD23EA2" w14:textId="77777777" w:rsidTr="00F37567">
        <w:trPr>
          <w:trHeight w:val="270"/>
          <w:jc w:val="center"/>
        </w:trPr>
        <w:tc>
          <w:tcPr>
            <w:tcW w:w="4492" w:type="dxa"/>
            <w:shd w:val="clear" w:color="000000" w:fill="FFFF00"/>
            <w:noWrap/>
            <w:vAlign w:val="center"/>
            <w:hideMark/>
          </w:tcPr>
          <w:p w14:paraId="6851BD2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22D32F8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0.58%</w:t>
            </w:r>
          </w:p>
        </w:tc>
      </w:tr>
      <w:tr w:rsidR="00F37567" w:rsidRPr="00F37567" w14:paraId="2FC04BCE" w14:textId="77777777" w:rsidTr="00F37567">
        <w:trPr>
          <w:trHeight w:val="270"/>
          <w:jc w:val="center"/>
        </w:trPr>
        <w:tc>
          <w:tcPr>
            <w:tcW w:w="4492" w:type="dxa"/>
            <w:shd w:val="clear" w:color="000000" w:fill="FFFF00"/>
            <w:noWrap/>
            <w:vAlign w:val="center"/>
            <w:hideMark/>
          </w:tcPr>
          <w:p w14:paraId="0EB98D5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7F7111A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0.54%</w:t>
            </w:r>
          </w:p>
        </w:tc>
      </w:tr>
      <w:tr w:rsidR="00F37567" w:rsidRPr="00F37567" w14:paraId="6A355661" w14:textId="77777777" w:rsidTr="00F37567">
        <w:trPr>
          <w:trHeight w:val="270"/>
          <w:jc w:val="center"/>
        </w:trPr>
        <w:tc>
          <w:tcPr>
            <w:tcW w:w="4492" w:type="dxa"/>
            <w:shd w:val="clear" w:color="000000" w:fill="FFFF00"/>
            <w:noWrap/>
            <w:vAlign w:val="center"/>
            <w:hideMark/>
          </w:tcPr>
          <w:p w14:paraId="7F28E09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E3D215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0.45%</w:t>
            </w:r>
          </w:p>
        </w:tc>
      </w:tr>
      <w:tr w:rsidR="00F37567" w:rsidRPr="00F37567" w14:paraId="55B9CCFB" w14:textId="77777777" w:rsidTr="00F37567">
        <w:trPr>
          <w:trHeight w:val="270"/>
          <w:jc w:val="center"/>
        </w:trPr>
        <w:tc>
          <w:tcPr>
            <w:tcW w:w="4492" w:type="dxa"/>
            <w:shd w:val="clear" w:color="auto" w:fill="auto"/>
            <w:noWrap/>
            <w:vAlign w:val="center"/>
            <w:hideMark/>
          </w:tcPr>
          <w:p w14:paraId="1B3FBB8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770A004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0.30%</w:t>
            </w:r>
          </w:p>
        </w:tc>
      </w:tr>
      <w:tr w:rsidR="00F37567" w:rsidRPr="00F37567" w14:paraId="3629067F" w14:textId="77777777" w:rsidTr="00F37567">
        <w:trPr>
          <w:trHeight w:val="270"/>
          <w:jc w:val="center"/>
        </w:trPr>
        <w:tc>
          <w:tcPr>
            <w:tcW w:w="4492" w:type="dxa"/>
            <w:shd w:val="clear" w:color="auto" w:fill="auto"/>
            <w:noWrap/>
            <w:vAlign w:val="center"/>
            <w:hideMark/>
          </w:tcPr>
          <w:p w14:paraId="53F9989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295ED54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0.29%</w:t>
            </w:r>
          </w:p>
        </w:tc>
      </w:tr>
      <w:tr w:rsidR="00F37567" w:rsidRPr="00F37567" w14:paraId="4504D0A3" w14:textId="77777777" w:rsidTr="00F37567">
        <w:trPr>
          <w:trHeight w:val="270"/>
          <w:jc w:val="center"/>
        </w:trPr>
        <w:tc>
          <w:tcPr>
            <w:tcW w:w="4492" w:type="dxa"/>
            <w:shd w:val="clear" w:color="auto" w:fill="auto"/>
            <w:noWrap/>
            <w:vAlign w:val="center"/>
            <w:hideMark/>
          </w:tcPr>
          <w:p w14:paraId="5EEAF9B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777B01E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0.24%</w:t>
            </w:r>
          </w:p>
        </w:tc>
      </w:tr>
      <w:tr w:rsidR="00F37567" w:rsidRPr="00F37567" w14:paraId="33FDB83D" w14:textId="77777777" w:rsidTr="00F37567">
        <w:trPr>
          <w:trHeight w:val="270"/>
          <w:jc w:val="center"/>
        </w:trPr>
        <w:tc>
          <w:tcPr>
            <w:tcW w:w="4492" w:type="dxa"/>
            <w:shd w:val="clear" w:color="000000" w:fill="FFFF00"/>
            <w:noWrap/>
            <w:vAlign w:val="center"/>
            <w:hideMark/>
          </w:tcPr>
          <w:p w14:paraId="64C4CF4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6D50133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0.23%</w:t>
            </w:r>
          </w:p>
        </w:tc>
      </w:tr>
      <w:tr w:rsidR="00F37567" w:rsidRPr="00F37567" w14:paraId="73C49095" w14:textId="77777777" w:rsidTr="00F37567">
        <w:trPr>
          <w:trHeight w:val="270"/>
          <w:jc w:val="center"/>
        </w:trPr>
        <w:tc>
          <w:tcPr>
            <w:tcW w:w="4492" w:type="dxa"/>
            <w:shd w:val="clear" w:color="auto" w:fill="auto"/>
            <w:noWrap/>
            <w:vAlign w:val="center"/>
            <w:hideMark/>
          </w:tcPr>
          <w:p w14:paraId="2791C9D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EF9E4A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0.23%</w:t>
            </w:r>
          </w:p>
        </w:tc>
      </w:tr>
      <w:tr w:rsidR="00F37567" w:rsidRPr="00F37567" w14:paraId="3BD0BC29" w14:textId="77777777" w:rsidTr="00F37567">
        <w:trPr>
          <w:trHeight w:val="270"/>
          <w:jc w:val="center"/>
        </w:trPr>
        <w:tc>
          <w:tcPr>
            <w:tcW w:w="4492" w:type="dxa"/>
            <w:shd w:val="clear" w:color="000000" w:fill="FFFF00"/>
            <w:noWrap/>
            <w:vAlign w:val="center"/>
            <w:hideMark/>
          </w:tcPr>
          <w:p w14:paraId="56EBA8C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29B5BAE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0.15%</w:t>
            </w:r>
          </w:p>
        </w:tc>
      </w:tr>
      <w:tr w:rsidR="00F37567" w:rsidRPr="00F37567" w14:paraId="5888EF2D" w14:textId="77777777" w:rsidTr="00F37567">
        <w:trPr>
          <w:trHeight w:val="270"/>
          <w:jc w:val="center"/>
        </w:trPr>
        <w:tc>
          <w:tcPr>
            <w:tcW w:w="4492" w:type="dxa"/>
            <w:shd w:val="clear" w:color="000000" w:fill="FFFF00"/>
            <w:noWrap/>
            <w:vAlign w:val="center"/>
            <w:hideMark/>
          </w:tcPr>
          <w:p w14:paraId="51CF553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1A054DD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0.08%</w:t>
            </w:r>
          </w:p>
        </w:tc>
      </w:tr>
      <w:tr w:rsidR="00F37567" w:rsidRPr="00F37567" w14:paraId="74DACBF3" w14:textId="77777777" w:rsidTr="00F37567">
        <w:trPr>
          <w:trHeight w:val="270"/>
          <w:jc w:val="center"/>
        </w:trPr>
        <w:tc>
          <w:tcPr>
            <w:tcW w:w="4492" w:type="dxa"/>
            <w:shd w:val="clear" w:color="auto" w:fill="auto"/>
            <w:noWrap/>
            <w:vAlign w:val="center"/>
            <w:hideMark/>
          </w:tcPr>
          <w:p w14:paraId="184C6DA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4717BDD7"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-0.03%</w:t>
            </w:r>
          </w:p>
        </w:tc>
      </w:tr>
      <w:tr w:rsidR="00F37567" w:rsidRPr="00F37567" w14:paraId="5AA3F039" w14:textId="77777777" w:rsidTr="00F37567">
        <w:trPr>
          <w:trHeight w:val="270"/>
          <w:jc w:val="center"/>
        </w:trPr>
        <w:tc>
          <w:tcPr>
            <w:tcW w:w="4492" w:type="dxa"/>
            <w:shd w:val="clear" w:color="auto" w:fill="auto"/>
            <w:noWrap/>
            <w:vAlign w:val="center"/>
            <w:hideMark/>
          </w:tcPr>
          <w:p w14:paraId="08CF2A3C"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0E93E424"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-0.08%</w:t>
            </w:r>
          </w:p>
        </w:tc>
      </w:tr>
      <w:tr w:rsidR="00F37567" w:rsidRPr="00F37567" w14:paraId="6ED5244E" w14:textId="77777777" w:rsidTr="00F37567">
        <w:trPr>
          <w:trHeight w:val="270"/>
          <w:jc w:val="center"/>
        </w:trPr>
        <w:tc>
          <w:tcPr>
            <w:tcW w:w="4492" w:type="dxa"/>
            <w:shd w:val="clear" w:color="auto" w:fill="auto"/>
            <w:noWrap/>
            <w:vAlign w:val="center"/>
            <w:hideMark/>
          </w:tcPr>
          <w:p w14:paraId="5E43AEE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659A630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-0.20%</w:t>
            </w:r>
          </w:p>
        </w:tc>
      </w:tr>
      <w:tr w:rsidR="00F37567" w:rsidRPr="00F37567" w14:paraId="52C749AF" w14:textId="77777777" w:rsidTr="00F37567">
        <w:trPr>
          <w:trHeight w:val="270"/>
          <w:jc w:val="center"/>
        </w:trPr>
        <w:tc>
          <w:tcPr>
            <w:tcW w:w="4492" w:type="dxa"/>
            <w:shd w:val="clear" w:color="000000" w:fill="FFFF00"/>
            <w:noWrap/>
            <w:vAlign w:val="center"/>
            <w:hideMark/>
          </w:tcPr>
          <w:p w14:paraId="01DEC9B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5AED0AE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-0.38%</w:t>
            </w:r>
          </w:p>
        </w:tc>
      </w:tr>
      <w:tr w:rsidR="00F37567" w:rsidRPr="00F37567" w14:paraId="12BA45BE" w14:textId="77777777" w:rsidTr="00F37567">
        <w:trPr>
          <w:trHeight w:val="270"/>
          <w:jc w:val="center"/>
        </w:trPr>
        <w:tc>
          <w:tcPr>
            <w:tcW w:w="4492" w:type="dxa"/>
            <w:shd w:val="clear" w:color="auto" w:fill="auto"/>
            <w:noWrap/>
            <w:vAlign w:val="center"/>
            <w:hideMark/>
          </w:tcPr>
          <w:p w14:paraId="4262974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5B52CE1E"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-0.42%</w:t>
            </w:r>
          </w:p>
        </w:tc>
      </w:tr>
      <w:tr w:rsidR="00F37567" w:rsidRPr="00F37567" w14:paraId="7E9EFB8A" w14:textId="77777777" w:rsidTr="00F37567">
        <w:trPr>
          <w:trHeight w:val="270"/>
          <w:jc w:val="center"/>
        </w:trPr>
        <w:tc>
          <w:tcPr>
            <w:tcW w:w="4492" w:type="dxa"/>
            <w:shd w:val="clear" w:color="000000" w:fill="FFFF00"/>
            <w:noWrap/>
            <w:vAlign w:val="center"/>
            <w:hideMark/>
          </w:tcPr>
          <w:p w14:paraId="0F1252A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4CF8C4B4"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-0.46%</w:t>
            </w:r>
          </w:p>
        </w:tc>
      </w:tr>
      <w:tr w:rsidR="00F37567" w:rsidRPr="00F37567" w14:paraId="440E981F" w14:textId="77777777" w:rsidTr="00F37567">
        <w:trPr>
          <w:trHeight w:val="270"/>
          <w:jc w:val="center"/>
        </w:trPr>
        <w:tc>
          <w:tcPr>
            <w:tcW w:w="4492" w:type="dxa"/>
            <w:shd w:val="clear" w:color="auto" w:fill="auto"/>
            <w:noWrap/>
            <w:vAlign w:val="center"/>
            <w:hideMark/>
          </w:tcPr>
          <w:p w14:paraId="3424C848"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0224424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-0.53%</w:t>
            </w:r>
          </w:p>
        </w:tc>
      </w:tr>
      <w:tr w:rsidR="00F37567" w:rsidRPr="00F37567" w14:paraId="07AF0D4A" w14:textId="77777777" w:rsidTr="00F37567">
        <w:trPr>
          <w:trHeight w:val="270"/>
          <w:jc w:val="center"/>
        </w:trPr>
        <w:tc>
          <w:tcPr>
            <w:tcW w:w="4492" w:type="dxa"/>
            <w:shd w:val="clear" w:color="auto" w:fill="auto"/>
            <w:noWrap/>
            <w:vAlign w:val="center"/>
            <w:hideMark/>
          </w:tcPr>
          <w:p w14:paraId="7EEEB54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26AE4C3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-0.54%</w:t>
            </w:r>
          </w:p>
        </w:tc>
      </w:tr>
      <w:tr w:rsidR="00F37567" w:rsidRPr="00F37567" w14:paraId="6916E0CD" w14:textId="77777777" w:rsidTr="00F37567">
        <w:trPr>
          <w:trHeight w:val="270"/>
          <w:jc w:val="center"/>
        </w:trPr>
        <w:tc>
          <w:tcPr>
            <w:tcW w:w="4492" w:type="dxa"/>
            <w:shd w:val="clear" w:color="000000" w:fill="FFFF00"/>
            <w:noWrap/>
            <w:vAlign w:val="center"/>
            <w:hideMark/>
          </w:tcPr>
          <w:p w14:paraId="619D768B"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70D9A83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-0.57%</w:t>
            </w:r>
          </w:p>
        </w:tc>
      </w:tr>
      <w:tr w:rsidR="00F37567" w:rsidRPr="00F37567" w14:paraId="30DF702D" w14:textId="77777777" w:rsidTr="00F37567">
        <w:trPr>
          <w:trHeight w:val="270"/>
          <w:jc w:val="center"/>
        </w:trPr>
        <w:tc>
          <w:tcPr>
            <w:tcW w:w="4492" w:type="dxa"/>
            <w:shd w:val="clear" w:color="auto" w:fill="auto"/>
            <w:noWrap/>
            <w:vAlign w:val="center"/>
            <w:hideMark/>
          </w:tcPr>
          <w:p w14:paraId="2DBB19B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7DD6B4B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-0.59%</w:t>
            </w:r>
          </w:p>
        </w:tc>
      </w:tr>
      <w:tr w:rsidR="00F37567" w:rsidRPr="00F37567" w14:paraId="3024EBBF" w14:textId="77777777" w:rsidTr="00F37567">
        <w:trPr>
          <w:trHeight w:val="270"/>
          <w:jc w:val="center"/>
        </w:trPr>
        <w:tc>
          <w:tcPr>
            <w:tcW w:w="4492" w:type="dxa"/>
            <w:shd w:val="clear" w:color="auto" w:fill="auto"/>
            <w:noWrap/>
            <w:vAlign w:val="center"/>
            <w:hideMark/>
          </w:tcPr>
          <w:p w14:paraId="06DF41E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3DEFB5F9"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-0.71%</w:t>
            </w:r>
          </w:p>
        </w:tc>
      </w:tr>
      <w:tr w:rsidR="00F37567" w:rsidRPr="00F37567" w14:paraId="3227154D" w14:textId="77777777" w:rsidTr="00F37567">
        <w:trPr>
          <w:trHeight w:val="270"/>
          <w:jc w:val="center"/>
        </w:trPr>
        <w:tc>
          <w:tcPr>
            <w:tcW w:w="4492" w:type="dxa"/>
            <w:shd w:val="clear" w:color="000000" w:fill="FFFF00"/>
            <w:noWrap/>
            <w:vAlign w:val="center"/>
            <w:hideMark/>
          </w:tcPr>
          <w:p w14:paraId="1374D382"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03E2E2E5"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-0.74%</w:t>
            </w:r>
          </w:p>
        </w:tc>
      </w:tr>
      <w:tr w:rsidR="00F37567" w:rsidRPr="00F37567" w14:paraId="0F944399" w14:textId="77777777" w:rsidTr="00F37567">
        <w:trPr>
          <w:trHeight w:val="270"/>
          <w:jc w:val="center"/>
        </w:trPr>
        <w:tc>
          <w:tcPr>
            <w:tcW w:w="4492" w:type="dxa"/>
            <w:shd w:val="clear" w:color="000000" w:fill="FFFF00"/>
            <w:noWrap/>
            <w:vAlign w:val="center"/>
            <w:hideMark/>
          </w:tcPr>
          <w:p w14:paraId="206907F6"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78632BCD"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-1.15%</w:t>
            </w:r>
          </w:p>
        </w:tc>
      </w:tr>
      <w:tr w:rsidR="00F37567" w:rsidRPr="00F37567" w14:paraId="628B8D87" w14:textId="77777777" w:rsidTr="00F37567">
        <w:trPr>
          <w:trHeight w:val="270"/>
          <w:jc w:val="center"/>
        </w:trPr>
        <w:tc>
          <w:tcPr>
            <w:tcW w:w="4492" w:type="dxa"/>
            <w:shd w:val="clear" w:color="auto" w:fill="auto"/>
            <w:noWrap/>
            <w:vAlign w:val="center"/>
            <w:hideMark/>
          </w:tcPr>
          <w:p w14:paraId="45F1FC41"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6F6721E0"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-1.34%</w:t>
            </w:r>
          </w:p>
        </w:tc>
      </w:tr>
      <w:tr w:rsidR="00F37567" w:rsidRPr="00F37567" w14:paraId="7E60AB8A" w14:textId="77777777" w:rsidTr="00F37567">
        <w:trPr>
          <w:trHeight w:val="270"/>
          <w:jc w:val="center"/>
        </w:trPr>
        <w:tc>
          <w:tcPr>
            <w:tcW w:w="4492" w:type="dxa"/>
            <w:shd w:val="clear" w:color="000000" w:fill="FFFF00"/>
            <w:noWrap/>
            <w:vAlign w:val="center"/>
            <w:hideMark/>
          </w:tcPr>
          <w:p w14:paraId="1EC15753"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7A3FD87A" w14:textId="77777777" w:rsidR="00F37567" w:rsidRPr="00F37567" w:rsidRDefault="00F37567" w:rsidP="00F37567">
            <w:pPr>
              <w:widowControl/>
              <w:jc w:val="center"/>
              <w:rPr>
                <w:rFonts w:ascii="宋体" w:eastAsia="宋体" w:hAnsi="宋体" w:cs="宋体"/>
                <w:color w:val="000000"/>
                <w:kern w:val="0"/>
                <w:sz w:val="18"/>
                <w:szCs w:val="18"/>
              </w:rPr>
            </w:pPr>
            <w:r w:rsidRPr="00F37567">
              <w:rPr>
                <w:rFonts w:ascii="宋体" w:eastAsia="宋体" w:hAnsi="宋体" w:cs="宋体" w:hint="eastAsia"/>
                <w:color w:val="000000"/>
                <w:kern w:val="0"/>
                <w:sz w:val="18"/>
                <w:szCs w:val="18"/>
              </w:rPr>
              <w:t>-1.39%</w:t>
            </w:r>
          </w:p>
        </w:tc>
      </w:tr>
    </w:tbl>
    <w:p w14:paraId="670FBC92" w14:textId="77777777" w:rsidR="0070118B" w:rsidRPr="00CD328F" w:rsidRDefault="0070118B" w:rsidP="00D96B5C">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09CE" w14:textId="77777777" w:rsidR="0096487A" w:rsidRDefault="0096487A" w:rsidP="00D44972">
      <w:r>
        <w:separator/>
      </w:r>
    </w:p>
  </w:endnote>
  <w:endnote w:type="continuationSeparator" w:id="0">
    <w:p w14:paraId="456DD346" w14:textId="77777777" w:rsidR="0096487A" w:rsidRDefault="0096487A"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A4766" w14:textId="77777777" w:rsidR="0096487A" w:rsidRDefault="0096487A" w:rsidP="00D44972">
      <w:r>
        <w:separator/>
      </w:r>
    </w:p>
  </w:footnote>
  <w:footnote w:type="continuationSeparator" w:id="0">
    <w:p w14:paraId="1E1F6437" w14:textId="77777777" w:rsidR="0096487A" w:rsidRDefault="0096487A"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224F3"/>
    <w:rsid w:val="00030BDE"/>
    <w:rsid w:val="00042B9C"/>
    <w:rsid w:val="00045C15"/>
    <w:rsid w:val="0007302D"/>
    <w:rsid w:val="000E6CCC"/>
    <w:rsid w:val="000F7043"/>
    <w:rsid w:val="00102AAB"/>
    <w:rsid w:val="001657EF"/>
    <w:rsid w:val="001A5BBB"/>
    <w:rsid w:val="00200C25"/>
    <w:rsid w:val="002034D7"/>
    <w:rsid w:val="002041B5"/>
    <w:rsid w:val="00210905"/>
    <w:rsid w:val="00281AD9"/>
    <w:rsid w:val="002B2E4F"/>
    <w:rsid w:val="002E1669"/>
    <w:rsid w:val="0030403D"/>
    <w:rsid w:val="0032722B"/>
    <w:rsid w:val="0033361A"/>
    <w:rsid w:val="0033543A"/>
    <w:rsid w:val="0035253B"/>
    <w:rsid w:val="00364641"/>
    <w:rsid w:val="0039254B"/>
    <w:rsid w:val="00397830"/>
    <w:rsid w:val="003B0439"/>
    <w:rsid w:val="003E40C8"/>
    <w:rsid w:val="00420555"/>
    <w:rsid w:val="00431F92"/>
    <w:rsid w:val="00484922"/>
    <w:rsid w:val="004B179D"/>
    <w:rsid w:val="004F5D81"/>
    <w:rsid w:val="00501364"/>
    <w:rsid w:val="00506398"/>
    <w:rsid w:val="00510CF4"/>
    <w:rsid w:val="00581E14"/>
    <w:rsid w:val="00590700"/>
    <w:rsid w:val="005B7DA5"/>
    <w:rsid w:val="005F1EFD"/>
    <w:rsid w:val="00626C75"/>
    <w:rsid w:val="0063138E"/>
    <w:rsid w:val="0066223B"/>
    <w:rsid w:val="0066259E"/>
    <w:rsid w:val="00673ABE"/>
    <w:rsid w:val="00690664"/>
    <w:rsid w:val="00696DBB"/>
    <w:rsid w:val="006B6952"/>
    <w:rsid w:val="006C3B74"/>
    <w:rsid w:val="006E511F"/>
    <w:rsid w:val="0070118B"/>
    <w:rsid w:val="00717768"/>
    <w:rsid w:val="0072145D"/>
    <w:rsid w:val="00735A5F"/>
    <w:rsid w:val="00750E18"/>
    <w:rsid w:val="0077323E"/>
    <w:rsid w:val="00783CEA"/>
    <w:rsid w:val="007C10A0"/>
    <w:rsid w:val="007C1E64"/>
    <w:rsid w:val="007C445A"/>
    <w:rsid w:val="0085370F"/>
    <w:rsid w:val="00884DA6"/>
    <w:rsid w:val="0089166A"/>
    <w:rsid w:val="008A7E3E"/>
    <w:rsid w:val="008B2ABC"/>
    <w:rsid w:val="008D229C"/>
    <w:rsid w:val="00925F8B"/>
    <w:rsid w:val="00930401"/>
    <w:rsid w:val="00934FD1"/>
    <w:rsid w:val="0096487A"/>
    <w:rsid w:val="00971781"/>
    <w:rsid w:val="00973962"/>
    <w:rsid w:val="009A228C"/>
    <w:rsid w:val="009E24D1"/>
    <w:rsid w:val="009F1DB0"/>
    <w:rsid w:val="00A50746"/>
    <w:rsid w:val="00A522C7"/>
    <w:rsid w:val="00A62132"/>
    <w:rsid w:val="00A62A9C"/>
    <w:rsid w:val="00A7142A"/>
    <w:rsid w:val="00A76629"/>
    <w:rsid w:val="00A768B8"/>
    <w:rsid w:val="00A952E7"/>
    <w:rsid w:val="00AB160F"/>
    <w:rsid w:val="00B23DFE"/>
    <w:rsid w:val="00B35328"/>
    <w:rsid w:val="00B61F47"/>
    <w:rsid w:val="00C57878"/>
    <w:rsid w:val="00C968D0"/>
    <w:rsid w:val="00CB292B"/>
    <w:rsid w:val="00CC1B60"/>
    <w:rsid w:val="00CC52EF"/>
    <w:rsid w:val="00CD328F"/>
    <w:rsid w:val="00CE77E0"/>
    <w:rsid w:val="00CF4DF8"/>
    <w:rsid w:val="00D44972"/>
    <w:rsid w:val="00D83157"/>
    <w:rsid w:val="00D942FF"/>
    <w:rsid w:val="00D96B5C"/>
    <w:rsid w:val="00DB1B58"/>
    <w:rsid w:val="00E25128"/>
    <w:rsid w:val="00E5333D"/>
    <w:rsid w:val="00E64D05"/>
    <w:rsid w:val="00E74C75"/>
    <w:rsid w:val="00E8756C"/>
    <w:rsid w:val="00E91F98"/>
    <w:rsid w:val="00EC5B11"/>
    <w:rsid w:val="00F16000"/>
    <w:rsid w:val="00F30C3C"/>
    <w:rsid w:val="00F37567"/>
    <w:rsid w:val="00FA14E3"/>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45417127">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355236117">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 w:id="2146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B480-A903-4A97-B625-EF5F5A5E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6</cp:revision>
  <dcterms:created xsi:type="dcterms:W3CDTF">2017-11-20T08:27:00Z</dcterms:created>
  <dcterms:modified xsi:type="dcterms:W3CDTF">2017-11-20T09:08:00Z</dcterms:modified>
</cp:coreProperties>
</file>